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26" w:rsidRPr="00B00350" w:rsidRDefault="00144E26" w:rsidP="00144E26">
      <w:pPr>
        <w:spacing w:after="0" w:line="240" w:lineRule="auto"/>
        <w:jc w:val="center"/>
        <w:rPr>
          <w:b/>
          <w:bCs/>
          <w:sz w:val="24"/>
          <w:szCs w:val="24"/>
        </w:rPr>
      </w:pPr>
      <w:r>
        <w:rPr>
          <w:b/>
          <w:bCs/>
          <w:sz w:val="24"/>
          <w:szCs w:val="24"/>
        </w:rPr>
        <w:t>LESSON PLAN (Business Regulatory Framework</w:t>
      </w:r>
      <w:r w:rsidRPr="00B00350">
        <w:rPr>
          <w:b/>
          <w:bCs/>
          <w:sz w:val="24"/>
          <w:szCs w:val="24"/>
        </w:rPr>
        <w:t>)</w:t>
      </w:r>
    </w:p>
    <w:p w:rsidR="00144E26" w:rsidRPr="00B00350" w:rsidRDefault="00144E26" w:rsidP="00144E26">
      <w:pPr>
        <w:spacing w:after="0" w:line="240" w:lineRule="auto"/>
        <w:jc w:val="center"/>
        <w:rPr>
          <w:b/>
          <w:bCs/>
          <w:sz w:val="24"/>
          <w:szCs w:val="24"/>
        </w:rPr>
      </w:pPr>
      <w:r w:rsidRPr="00B00350">
        <w:rPr>
          <w:b/>
          <w:bCs/>
          <w:sz w:val="24"/>
          <w:szCs w:val="24"/>
        </w:rPr>
        <w:t xml:space="preserve">B.Com. </w:t>
      </w:r>
      <w:r>
        <w:rPr>
          <w:b/>
          <w:bCs/>
          <w:sz w:val="24"/>
          <w:szCs w:val="24"/>
        </w:rPr>
        <w:t>2</w:t>
      </w:r>
      <w:r w:rsidRPr="001C76CF">
        <w:rPr>
          <w:b/>
          <w:bCs/>
          <w:sz w:val="24"/>
          <w:szCs w:val="24"/>
          <w:vertAlign w:val="superscript"/>
        </w:rPr>
        <w:t>nd</w:t>
      </w:r>
      <w:r>
        <w:rPr>
          <w:b/>
          <w:bCs/>
          <w:sz w:val="24"/>
          <w:szCs w:val="24"/>
        </w:rPr>
        <w:t xml:space="preserve"> </w:t>
      </w:r>
      <w:r w:rsidRPr="00B00350">
        <w:rPr>
          <w:b/>
          <w:bCs/>
          <w:sz w:val="24"/>
          <w:szCs w:val="24"/>
        </w:rPr>
        <w:t>(</w:t>
      </w:r>
      <w:r>
        <w:rPr>
          <w:b/>
          <w:bCs/>
          <w:sz w:val="24"/>
          <w:szCs w:val="24"/>
        </w:rPr>
        <w:t>3</w:t>
      </w:r>
      <w:r w:rsidRPr="001C76CF">
        <w:rPr>
          <w:b/>
          <w:bCs/>
          <w:sz w:val="24"/>
          <w:szCs w:val="24"/>
          <w:vertAlign w:val="superscript"/>
        </w:rPr>
        <w:t>rd</w:t>
      </w:r>
      <w:r w:rsidRPr="00B00350">
        <w:rPr>
          <w:b/>
          <w:bCs/>
          <w:sz w:val="24"/>
          <w:szCs w:val="24"/>
        </w:rPr>
        <w:t xml:space="preserve"> Semester)</w:t>
      </w:r>
      <w:r w:rsidR="00010C9B">
        <w:rPr>
          <w:b/>
          <w:bCs/>
          <w:sz w:val="24"/>
          <w:szCs w:val="24"/>
        </w:rPr>
        <w:t>, Session 2022-23</w:t>
      </w:r>
    </w:p>
    <w:p w:rsidR="00144E26" w:rsidRPr="00B00350" w:rsidRDefault="00144E26" w:rsidP="00144E26">
      <w:pPr>
        <w:spacing w:after="0" w:line="240" w:lineRule="auto"/>
        <w:jc w:val="center"/>
        <w:rPr>
          <w:b/>
          <w:bCs/>
          <w:sz w:val="24"/>
          <w:szCs w:val="24"/>
        </w:rPr>
      </w:pPr>
      <w:r w:rsidRPr="00B00350">
        <w:rPr>
          <w:b/>
          <w:bCs/>
          <w:sz w:val="24"/>
          <w:szCs w:val="24"/>
        </w:rPr>
        <w:t xml:space="preserve">By: HAKIKAT, Asst. Professor, Govt. College </w:t>
      </w:r>
      <w:proofErr w:type="spellStart"/>
      <w:r w:rsidRPr="00B00350">
        <w:rPr>
          <w:b/>
          <w:bCs/>
          <w:sz w:val="24"/>
          <w:szCs w:val="24"/>
        </w:rPr>
        <w:t>Kosli</w:t>
      </w:r>
      <w:proofErr w:type="spellEnd"/>
      <w:r w:rsidRPr="00B00350">
        <w:rPr>
          <w:b/>
          <w:bCs/>
          <w:sz w:val="24"/>
          <w:szCs w:val="24"/>
        </w:rPr>
        <w:t>.</w:t>
      </w:r>
    </w:p>
    <w:tbl>
      <w:tblPr>
        <w:tblStyle w:val="TableGrid"/>
        <w:tblW w:w="0" w:type="auto"/>
        <w:tblLook w:val="04A0"/>
      </w:tblPr>
      <w:tblGrid>
        <w:gridCol w:w="1548"/>
        <w:gridCol w:w="7830"/>
        <w:gridCol w:w="1440"/>
      </w:tblGrid>
      <w:tr w:rsidR="00144E26" w:rsidTr="00B376A8">
        <w:tc>
          <w:tcPr>
            <w:tcW w:w="1548" w:type="dxa"/>
          </w:tcPr>
          <w:p w:rsidR="00144E26" w:rsidRPr="00B00350" w:rsidRDefault="00144E26" w:rsidP="00B376A8">
            <w:pPr>
              <w:jc w:val="both"/>
              <w:rPr>
                <w:rFonts w:ascii="Britannic Bold" w:eastAsia="Arial Unicode MS" w:hAnsi="Britannic Bold" w:cs="Arial Unicode MS"/>
              </w:rPr>
            </w:pPr>
            <w:r w:rsidRPr="00B00350">
              <w:rPr>
                <w:rFonts w:ascii="Britannic Bold" w:eastAsia="Arial Unicode MS" w:hAnsi="Britannic Bold" w:cs="Arial Unicode MS"/>
              </w:rPr>
              <w:t>Date</w:t>
            </w:r>
          </w:p>
        </w:tc>
        <w:tc>
          <w:tcPr>
            <w:tcW w:w="7830" w:type="dxa"/>
          </w:tcPr>
          <w:p w:rsidR="00144E26" w:rsidRPr="00B00350" w:rsidRDefault="00144E26" w:rsidP="00B376A8">
            <w:pPr>
              <w:jc w:val="both"/>
              <w:rPr>
                <w:rFonts w:ascii="Britannic Bold" w:hAnsi="Britannic Bold"/>
              </w:rPr>
            </w:pPr>
            <w:r>
              <w:t xml:space="preserve">                                                  </w:t>
            </w:r>
            <w:r w:rsidRPr="00B00350">
              <w:rPr>
                <w:rFonts w:ascii="Britannic Bold" w:hAnsi="Britannic Bold"/>
              </w:rPr>
              <w:t>Particular</w:t>
            </w:r>
          </w:p>
        </w:tc>
        <w:tc>
          <w:tcPr>
            <w:tcW w:w="1440" w:type="dxa"/>
          </w:tcPr>
          <w:p w:rsidR="00144E26" w:rsidRPr="00B00350" w:rsidRDefault="00144E26" w:rsidP="00B376A8">
            <w:pPr>
              <w:jc w:val="both"/>
              <w:rPr>
                <w:rFonts w:ascii="Britannic Bold" w:hAnsi="Britannic Bold"/>
              </w:rPr>
            </w:pPr>
            <w:r w:rsidRPr="00B00350">
              <w:rPr>
                <w:rFonts w:ascii="Britannic Bold" w:hAnsi="Britannic Bold"/>
              </w:rPr>
              <w:t>Remark</w:t>
            </w:r>
          </w:p>
        </w:tc>
      </w:tr>
      <w:tr w:rsidR="00144E26" w:rsidTr="00B376A8">
        <w:tc>
          <w:tcPr>
            <w:tcW w:w="1548" w:type="dxa"/>
          </w:tcPr>
          <w:p w:rsidR="000C052D" w:rsidRDefault="00144E26" w:rsidP="00010C9B">
            <w:pPr>
              <w:jc w:val="both"/>
            </w:pPr>
            <w:r>
              <w:t xml:space="preserve">(A). </w:t>
            </w:r>
            <w:r w:rsidR="00010C9B">
              <w:t>August</w:t>
            </w:r>
          </w:p>
          <w:p w:rsidR="00144E26" w:rsidRDefault="00144E26" w:rsidP="00B376A8">
            <w:pPr>
              <w:jc w:val="both"/>
            </w:pPr>
          </w:p>
          <w:p w:rsidR="00144E26" w:rsidRDefault="00144E26" w:rsidP="00B376A8">
            <w:pPr>
              <w:jc w:val="both"/>
            </w:pPr>
          </w:p>
          <w:p w:rsidR="00144E26" w:rsidRDefault="00144E26" w:rsidP="00B376A8">
            <w:pPr>
              <w:jc w:val="both"/>
            </w:pPr>
          </w:p>
          <w:p w:rsidR="00144E26" w:rsidRDefault="00144E26" w:rsidP="00B376A8">
            <w:pPr>
              <w:jc w:val="both"/>
            </w:pPr>
          </w:p>
        </w:tc>
        <w:tc>
          <w:tcPr>
            <w:tcW w:w="7830" w:type="dxa"/>
          </w:tcPr>
          <w:p w:rsidR="00144E26" w:rsidRDefault="00144E26" w:rsidP="00B376A8">
            <w:pPr>
              <w:jc w:val="both"/>
              <w:rPr>
                <w:rFonts w:ascii="Times New Roman" w:hAnsi="Times New Roman" w:cs="Times New Roman"/>
              </w:rPr>
            </w:pPr>
            <w:r>
              <w:t xml:space="preserve">(1). </w:t>
            </w:r>
            <w:r>
              <w:rPr>
                <w:rFonts w:ascii="Times New Roman" w:hAnsi="Times New Roman" w:cs="Times New Roman"/>
              </w:rPr>
              <w:t>UNIT 1. Basics of Indian Contract Act</w:t>
            </w:r>
          </w:p>
          <w:p w:rsidR="00144E26" w:rsidRDefault="00144E26" w:rsidP="00B376A8">
            <w:pPr>
              <w:jc w:val="both"/>
              <w:rPr>
                <w:rFonts w:ascii="Times New Roman" w:hAnsi="Times New Roman" w:cs="Times New Roman"/>
              </w:rPr>
            </w:pPr>
            <w:r>
              <w:rPr>
                <w:rFonts w:ascii="Times New Roman" w:hAnsi="Times New Roman" w:cs="Times New Roman"/>
              </w:rPr>
              <w:t xml:space="preserve">    </w:t>
            </w:r>
          </w:p>
          <w:p w:rsidR="00144E26" w:rsidRDefault="00144E26" w:rsidP="00B376A8">
            <w:pPr>
              <w:jc w:val="both"/>
              <w:rPr>
                <w:rFonts w:ascii="Times New Roman" w:hAnsi="Times New Roman" w:cs="Times New Roman"/>
              </w:rPr>
            </w:pPr>
            <w:r>
              <w:rPr>
                <w:rFonts w:ascii="Times New Roman" w:hAnsi="Times New Roman" w:cs="Times New Roman"/>
              </w:rPr>
              <w:t xml:space="preserve">       Objective: To teach students about the basic concept of Indian contract act. It includes contract, its elements, different kinds of contract &amp; agreement etc.</w:t>
            </w:r>
          </w:p>
          <w:p w:rsidR="00144E26" w:rsidRDefault="00144E26" w:rsidP="00B376A8">
            <w:pPr>
              <w:jc w:val="both"/>
              <w:rPr>
                <w:rFonts w:ascii="Times New Roman" w:hAnsi="Times New Roman" w:cs="Times New Roman"/>
              </w:rPr>
            </w:pPr>
          </w:p>
          <w:p w:rsidR="00144E26" w:rsidRDefault="00144E26" w:rsidP="00B376A8">
            <w:pPr>
              <w:jc w:val="both"/>
              <w:rPr>
                <w:rFonts w:ascii="Times New Roman" w:hAnsi="Times New Roman" w:cs="Times New Roman"/>
              </w:rPr>
            </w:pPr>
            <w:r>
              <w:rPr>
                <w:rFonts w:ascii="Times New Roman" w:hAnsi="Times New Roman" w:cs="Times New Roman"/>
              </w:rPr>
              <w:t xml:space="preserve">   1.1. Basics about concept of Indian Contract Act.</w:t>
            </w:r>
          </w:p>
          <w:p w:rsidR="00144E26" w:rsidRDefault="00144E26" w:rsidP="00B376A8">
            <w:pPr>
              <w:jc w:val="both"/>
              <w:rPr>
                <w:rFonts w:ascii="Times New Roman" w:hAnsi="Times New Roman" w:cs="Times New Roman"/>
              </w:rPr>
            </w:pPr>
            <w:r>
              <w:rPr>
                <w:rFonts w:ascii="Times New Roman" w:hAnsi="Times New Roman" w:cs="Times New Roman"/>
              </w:rPr>
              <w:t xml:space="preserve">   1.2. Valid contacts &amp; its elements.</w:t>
            </w:r>
          </w:p>
          <w:p w:rsidR="00144E26" w:rsidRDefault="00144E26" w:rsidP="00B376A8">
            <w:pPr>
              <w:jc w:val="both"/>
              <w:rPr>
                <w:rFonts w:ascii="Times New Roman" w:hAnsi="Times New Roman" w:cs="Times New Roman"/>
              </w:rPr>
            </w:pPr>
            <w:r>
              <w:rPr>
                <w:rFonts w:ascii="Times New Roman" w:hAnsi="Times New Roman" w:cs="Times New Roman"/>
              </w:rPr>
              <w:t xml:space="preserve">   1.3. Different kinds of agreements.</w:t>
            </w:r>
          </w:p>
          <w:p w:rsidR="00144E26" w:rsidRPr="00C45107" w:rsidRDefault="00144E26" w:rsidP="00B376A8">
            <w:pPr>
              <w:pStyle w:val="ListParagraph"/>
              <w:numPr>
                <w:ilvl w:val="0"/>
                <w:numId w:val="4"/>
              </w:numPr>
              <w:jc w:val="both"/>
              <w:rPr>
                <w:rFonts w:ascii="Times New Roman" w:hAnsi="Times New Roman" w:cs="Times New Roman"/>
              </w:rPr>
            </w:pPr>
            <w:r>
              <w:rPr>
                <w:rFonts w:ascii="Times New Roman" w:hAnsi="Times New Roman" w:cs="Times New Roman"/>
              </w:rPr>
              <w:t>Concept of Indian contract act has to be discussed (Group Discussion) again in class after completion.</w:t>
            </w:r>
          </w:p>
          <w:p w:rsidR="00144E26" w:rsidRPr="00C83F95" w:rsidRDefault="00144E26" w:rsidP="00B376A8">
            <w:pPr>
              <w:jc w:val="both"/>
              <w:rPr>
                <w:rFonts w:ascii="Times New Roman" w:hAnsi="Times New Roman" w:cs="Times New Roman"/>
              </w:rPr>
            </w:pPr>
          </w:p>
        </w:tc>
        <w:tc>
          <w:tcPr>
            <w:tcW w:w="1440" w:type="dxa"/>
            <w:tcBorders>
              <w:bottom w:val="single" w:sz="4" w:space="0" w:color="auto"/>
            </w:tcBorders>
          </w:tcPr>
          <w:p w:rsidR="00144E26" w:rsidRDefault="00144E26" w:rsidP="00B376A8">
            <w:pPr>
              <w:jc w:val="both"/>
            </w:pPr>
          </w:p>
        </w:tc>
      </w:tr>
      <w:tr w:rsidR="00B376A8" w:rsidTr="00B376A8">
        <w:trPr>
          <w:trHeight w:val="5913"/>
        </w:trPr>
        <w:tc>
          <w:tcPr>
            <w:tcW w:w="1548" w:type="dxa"/>
            <w:tcBorders>
              <w:bottom w:val="single" w:sz="4" w:space="0" w:color="auto"/>
            </w:tcBorders>
          </w:tcPr>
          <w:p w:rsidR="00B376A8" w:rsidRDefault="00010C9B" w:rsidP="00B376A8">
            <w:pPr>
              <w:jc w:val="both"/>
            </w:pPr>
            <w:r>
              <w:t>(B). September</w:t>
            </w:r>
          </w:p>
          <w:p w:rsidR="00B376A8" w:rsidRDefault="00B376A8" w:rsidP="00B376A8">
            <w:pPr>
              <w:jc w:val="both"/>
            </w:pPr>
          </w:p>
          <w:p w:rsidR="00B376A8" w:rsidRDefault="00B376A8" w:rsidP="00B376A8">
            <w:pPr>
              <w:jc w:val="both"/>
            </w:pPr>
          </w:p>
          <w:p w:rsidR="00B376A8" w:rsidRDefault="00B376A8" w:rsidP="00B376A8">
            <w:pPr>
              <w:jc w:val="both"/>
            </w:pPr>
          </w:p>
          <w:p w:rsidR="00B376A8" w:rsidRDefault="00B376A8" w:rsidP="00B376A8">
            <w:pPr>
              <w:jc w:val="both"/>
            </w:pPr>
          </w:p>
          <w:p w:rsidR="00B376A8" w:rsidRDefault="00B376A8" w:rsidP="00B376A8">
            <w:pPr>
              <w:jc w:val="both"/>
            </w:pPr>
            <w:r>
              <w:t>1</w:t>
            </w:r>
            <w:r w:rsidRPr="0062219C">
              <w:rPr>
                <w:vertAlign w:val="superscript"/>
              </w:rPr>
              <w:t>st</w:t>
            </w:r>
            <w:r>
              <w:t xml:space="preserve"> Week </w:t>
            </w:r>
          </w:p>
          <w:p w:rsidR="00B376A8" w:rsidRDefault="00B376A8" w:rsidP="00B376A8">
            <w:pPr>
              <w:jc w:val="both"/>
            </w:pPr>
          </w:p>
          <w:p w:rsidR="00B376A8" w:rsidRDefault="00B376A8" w:rsidP="00B376A8">
            <w:pPr>
              <w:jc w:val="both"/>
            </w:pPr>
          </w:p>
          <w:p w:rsidR="00B376A8" w:rsidRDefault="00B376A8" w:rsidP="00B376A8">
            <w:pPr>
              <w:jc w:val="both"/>
            </w:pPr>
            <w:r>
              <w:t>2</w:t>
            </w:r>
            <w:r w:rsidRPr="00B376A8">
              <w:rPr>
                <w:vertAlign w:val="superscript"/>
              </w:rPr>
              <w:t>nd</w:t>
            </w:r>
            <w:r>
              <w:t xml:space="preserve"> Week</w:t>
            </w:r>
          </w:p>
          <w:p w:rsidR="00B376A8" w:rsidRDefault="00B376A8" w:rsidP="00B376A8">
            <w:pPr>
              <w:jc w:val="both"/>
            </w:pPr>
          </w:p>
          <w:p w:rsidR="00B376A8" w:rsidRDefault="00B376A8" w:rsidP="00B376A8">
            <w:pPr>
              <w:jc w:val="both"/>
            </w:pPr>
          </w:p>
          <w:p w:rsidR="00B376A8" w:rsidRDefault="00B376A8" w:rsidP="00B376A8">
            <w:pPr>
              <w:jc w:val="both"/>
            </w:pPr>
          </w:p>
          <w:p w:rsidR="00B376A8" w:rsidRDefault="00B376A8" w:rsidP="00B376A8">
            <w:pPr>
              <w:jc w:val="both"/>
            </w:pPr>
            <w:r>
              <w:t>3</w:t>
            </w:r>
            <w:r w:rsidRPr="00B376A8">
              <w:rPr>
                <w:vertAlign w:val="superscript"/>
              </w:rPr>
              <w:t>rd</w:t>
            </w:r>
            <w:r>
              <w:t xml:space="preserve"> Week</w:t>
            </w:r>
          </w:p>
          <w:p w:rsidR="00B376A8" w:rsidRDefault="00B376A8" w:rsidP="00B376A8">
            <w:pPr>
              <w:jc w:val="both"/>
            </w:pPr>
          </w:p>
          <w:p w:rsidR="00B376A8" w:rsidRDefault="00B376A8" w:rsidP="00B376A8">
            <w:pPr>
              <w:jc w:val="both"/>
            </w:pPr>
          </w:p>
          <w:p w:rsidR="00B376A8" w:rsidRDefault="00B376A8" w:rsidP="00B376A8">
            <w:pPr>
              <w:jc w:val="both"/>
            </w:pPr>
          </w:p>
          <w:p w:rsidR="00B376A8" w:rsidRDefault="00B376A8" w:rsidP="00B376A8">
            <w:pPr>
              <w:jc w:val="both"/>
            </w:pPr>
          </w:p>
          <w:p w:rsidR="00B376A8" w:rsidRDefault="00B376A8" w:rsidP="00B376A8">
            <w:pPr>
              <w:jc w:val="both"/>
            </w:pPr>
          </w:p>
          <w:p w:rsidR="00B376A8" w:rsidRDefault="00B376A8" w:rsidP="00B376A8">
            <w:pPr>
              <w:jc w:val="both"/>
            </w:pPr>
            <w:r>
              <w:t>4</w:t>
            </w:r>
            <w:r w:rsidRPr="00B376A8">
              <w:rPr>
                <w:vertAlign w:val="superscript"/>
              </w:rPr>
              <w:t>th</w:t>
            </w:r>
            <w:r>
              <w:t xml:space="preserve"> Week</w:t>
            </w:r>
          </w:p>
          <w:p w:rsidR="00B376A8" w:rsidRDefault="00B376A8" w:rsidP="00B376A8">
            <w:pPr>
              <w:jc w:val="both"/>
            </w:pPr>
          </w:p>
          <w:p w:rsidR="00B376A8" w:rsidRDefault="00B376A8" w:rsidP="00B376A8">
            <w:pPr>
              <w:jc w:val="both"/>
            </w:pPr>
          </w:p>
          <w:p w:rsidR="00B376A8" w:rsidRDefault="00B376A8" w:rsidP="00B376A8">
            <w:pPr>
              <w:jc w:val="both"/>
            </w:pPr>
          </w:p>
        </w:tc>
        <w:tc>
          <w:tcPr>
            <w:tcW w:w="7830" w:type="dxa"/>
            <w:tcBorders>
              <w:bottom w:val="single" w:sz="4" w:space="0" w:color="auto"/>
            </w:tcBorders>
          </w:tcPr>
          <w:p w:rsidR="00B376A8" w:rsidRDefault="00B376A8" w:rsidP="00B376A8">
            <w:pPr>
              <w:jc w:val="both"/>
            </w:pPr>
            <w:r>
              <w:t>(2). UNIT 1. Offer &amp; Acceptance and Contractual capacity of parties.</w:t>
            </w:r>
          </w:p>
          <w:p w:rsidR="00B376A8" w:rsidRDefault="00B376A8" w:rsidP="00B376A8">
            <w:pPr>
              <w:jc w:val="both"/>
            </w:pPr>
            <w:r>
              <w:t xml:space="preserve">          Objective: To teach students about the condition related to offer &amp; acceptance of contract. The concept of contractual capacities of parties for contract will also be discussed. </w:t>
            </w:r>
          </w:p>
          <w:p w:rsidR="00B376A8" w:rsidRDefault="00B376A8" w:rsidP="00B376A8">
            <w:pPr>
              <w:jc w:val="both"/>
            </w:pPr>
          </w:p>
          <w:p w:rsidR="00B376A8" w:rsidRDefault="00B376A8" w:rsidP="00B376A8">
            <w:pPr>
              <w:jc w:val="both"/>
            </w:pPr>
            <w:r>
              <w:t xml:space="preserve">    2.1. Condition of offer for contract</w:t>
            </w:r>
          </w:p>
          <w:p w:rsidR="00B376A8" w:rsidRDefault="00B376A8" w:rsidP="00B376A8">
            <w:pPr>
              <w:jc w:val="both"/>
            </w:pPr>
            <w:r>
              <w:t xml:space="preserve">    2.2. Condition of acceptance of offer for contract.</w:t>
            </w:r>
          </w:p>
          <w:p w:rsidR="00B376A8" w:rsidRDefault="00B376A8" w:rsidP="00B376A8">
            <w:pPr>
              <w:jc w:val="both"/>
            </w:pPr>
            <w:r>
              <w:t xml:space="preserve">    2.3. Timing when offer &amp; acceptance is considered as complete or abandoned.</w:t>
            </w:r>
          </w:p>
          <w:p w:rsidR="00B376A8" w:rsidRDefault="00B376A8" w:rsidP="00B376A8">
            <w:pPr>
              <w:jc w:val="both"/>
            </w:pPr>
            <w:r>
              <w:t xml:space="preserve">    2.4. Contractual capacities necessary to make a contract.</w:t>
            </w:r>
          </w:p>
          <w:p w:rsidR="00B376A8" w:rsidRDefault="00B376A8" w:rsidP="00B376A8">
            <w:pPr>
              <w:pStyle w:val="ListParagraph"/>
              <w:numPr>
                <w:ilvl w:val="0"/>
                <w:numId w:val="4"/>
              </w:numPr>
              <w:jc w:val="both"/>
            </w:pPr>
            <w:r>
              <w:t>Concept of offer, acceptance &amp; contractual capacities of parties has to be discussed (Group discussion) again in brief.</w:t>
            </w:r>
          </w:p>
          <w:p w:rsidR="00B376A8" w:rsidRDefault="00B376A8" w:rsidP="00B376A8">
            <w:pPr>
              <w:jc w:val="both"/>
            </w:pPr>
          </w:p>
          <w:p w:rsidR="00B376A8" w:rsidRDefault="00B376A8" w:rsidP="00B376A8">
            <w:pPr>
              <w:jc w:val="both"/>
            </w:pPr>
            <w:r>
              <w:t>(3). UNIT 1. Other Condition for valid contract</w:t>
            </w:r>
          </w:p>
          <w:p w:rsidR="00B376A8" w:rsidRDefault="00B376A8" w:rsidP="00B376A8">
            <w:pPr>
              <w:jc w:val="both"/>
            </w:pPr>
            <w:r>
              <w:t xml:space="preserve">     Objective: To teach student about different condition which are essential for valid contract in detail such as free consent, lawful consideration etc. It will also discussed that when agreement will be expressly declared as void. </w:t>
            </w:r>
          </w:p>
          <w:p w:rsidR="00B376A8" w:rsidRDefault="00B376A8" w:rsidP="00B376A8">
            <w:pPr>
              <w:jc w:val="both"/>
            </w:pPr>
            <w:r>
              <w:t xml:space="preserve">     3.1. Free consent of the parties.</w:t>
            </w:r>
          </w:p>
          <w:p w:rsidR="00B376A8" w:rsidRDefault="00B376A8" w:rsidP="00B376A8">
            <w:pPr>
              <w:jc w:val="both"/>
            </w:pPr>
            <w:r>
              <w:t xml:space="preserve">     3.2. Lawful consideration &amp; objective.</w:t>
            </w:r>
          </w:p>
          <w:p w:rsidR="00B376A8" w:rsidRDefault="00B376A8" w:rsidP="00B376A8">
            <w:pPr>
              <w:jc w:val="both"/>
            </w:pPr>
            <w:r>
              <w:t xml:space="preserve">     3.3. Condition when agreement will be expressly declared as void.</w:t>
            </w:r>
          </w:p>
          <w:p w:rsidR="00B376A8" w:rsidRDefault="00B376A8" w:rsidP="00B376A8">
            <w:pPr>
              <w:pStyle w:val="ListParagraph"/>
              <w:numPr>
                <w:ilvl w:val="0"/>
                <w:numId w:val="4"/>
              </w:numPr>
              <w:jc w:val="both"/>
            </w:pPr>
            <w:r>
              <w:t>One test has to be taken from topics as follows valid contract, proposal, and contractual capacities of parties.</w:t>
            </w:r>
          </w:p>
          <w:p w:rsidR="00B376A8" w:rsidRPr="0062219C" w:rsidRDefault="00B376A8" w:rsidP="00B376A8">
            <w:pPr>
              <w:pStyle w:val="ListParagraph"/>
              <w:numPr>
                <w:ilvl w:val="0"/>
                <w:numId w:val="4"/>
              </w:numPr>
              <w:jc w:val="both"/>
            </w:pPr>
            <w:r>
              <w:t>One assignment has to be taken from contractual capacities of parties.</w:t>
            </w:r>
          </w:p>
        </w:tc>
        <w:tc>
          <w:tcPr>
            <w:tcW w:w="1440" w:type="dxa"/>
            <w:tcBorders>
              <w:top w:val="single" w:sz="4" w:space="0" w:color="auto"/>
              <w:bottom w:val="single" w:sz="4" w:space="0" w:color="auto"/>
            </w:tcBorders>
          </w:tcPr>
          <w:p w:rsidR="00B376A8" w:rsidRDefault="00B376A8" w:rsidP="00B376A8">
            <w:pPr>
              <w:jc w:val="both"/>
            </w:pPr>
          </w:p>
        </w:tc>
      </w:tr>
      <w:tr w:rsidR="00B376A8" w:rsidTr="00852650">
        <w:trPr>
          <w:trHeight w:val="980"/>
        </w:trPr>
        <w:tc>
          <w:tcPr>
            <w:tcW w:w="1548" w:type="dxa"/>
            <w:tcBorders>
              <w:top w:val="single" w:sz="4" w:space="0" w:color="auto"/>
            </w:tcBorders>
          </w:tcPr>
          <w:p w:rsidR="00B376A8" w:rsidRDefault="00010C9B" w:rsidP="00B376A8">
            <w:pPr>
              <w:jc w:val="both"/>
            </w:pPr>
            <w:r>
              <w:t>(C).October</w:t>
            </w:r>
          </w:p>
          <w:p w:rsidR="00B376A8" w:rsidRDefault="00B376A8" w:rsidP="00B376A8">
            <w:pPr>
              <w:jc w:val="both"/>
            </w:pPr>
            <w:r>
              <w:t>1</w:t>
            </w:r>
            <w:r w:rsidRPr="00B376A8">
              <w:rPr>
                <w:vertAlign w:val="superscript"/>
              </w:rPr>
              <w:t>st</w:t>
            </w:r>
            <w:r>
              <w:t xml:space="preserve"> Week</w:t>
            </w:r>
          </w:p>
          <w:p w:rsidR="00B376A8" w:rsidRDefault="00B376A8" w:rsidP="00B376A8">
            <w:pPr>
              <w:jc w:val="both"/>
            </w:pPr>
          </w:p>
          <w:p w:rsidR="00B376A8" w:rsidRDefault="00B376A8" w:rsidP="00B376A8">
            <w:pPr>
              <w:jc w:val="both"/>
            </w:pPr>
          </w:p>
          <w:p w:rsidR="00B376A8" w:rsidRDefault="00B376A8" w:rsidP="00B376A8">
            <w:pPr>
              <w:jc w:val="both"/>
            </w:pPr>
          </w:p>
          <w:p w:rsidR="00B376A8" w:rsidRDefault="00B376A8" w:rsidP="00B376A8">
            <w:pPr>
              <w:jc w:val="both"/>
            </w:pPr>
          </w:p>
          <w:p w:rsidR="00B376A8" w:rsidRDefault="00B376A8" w:rsidP="00B376A8">
            <w:pPr>
              <w:jc w:val="both"/>
            </w:pPr>
            <w:r>
              <w:t>2</w:t>
            </w:r>
            <w:r w:rsidRPr="00B376A8">
              <w:rPr>
                <w:vertAlign w:val="superscript"/>
              </w:rPr>
              <w:t>nd</w:t>
            </w:r>
            <w:r>
              <w:t xml:space="preserve"> Week</w:t>
            </w:r>
          </w:p>
          <w:p w:rsidR="00B376A8" w:rsidRDefault="00B376A8" w:rsidP="00B376A8">
            <w:pPr>
              <w:jc w:val="both"/>
            </w:pPr>
          </w:p>
          <w:p w:rsidR="00B376A8" w:rsidRDefault="00B376A8" w:rsidP="00B376A8">
            <w:pPr>
              <w:jc w:val="both"/>
            </w:pPr>
          </w:p>
          <w:p w:rsidR="00B376A8" w:rsidRDefault="00B376A8" w:rsidP="00B376A8">
            <w:pPr>
              <w:jc w:val="both"/>
            </w:pPr>
          </w:p>
          <w:p w:rsidR="00B376A8" w:rsidRDefault="00B376A8" w:rsidP="00B376A8">
            <w:pPr>
              <w:jc w:val="both"/>
            </w:pPr>
            <w:r>
              <w:t>3</w:t>
            </w:r>
            <w:r w:rsidRPr="00B376A8">
              <w:rPr>
                <w:vertAlign w:val="superscript"/>
              </w:rPr>
              <w:t>rd</w:t>
            </w:r>
            <w:r>
              <w:t xml:space="preserve"> Week</w:t>
            </w:r>
          </w:p>
          <w:p w:rsidR="00852650" w:rsidRDefault="00852650" w:rsidP="00B376A8">
            <w:pPr>
              <w:jc w:val="both"/>
            </w:pPr>
          </w:p>
          <w:p w:rsidR="00852650" w:rsidRDefault="00852650" w:rsidP="00B376A8">
            <w:pPr>
              <w:jc w:val="both"/>
            </w:pPr>
          </w:p>
          <w:p w:rsidR="00852650" w:rsidRDefault="00852650" w:rsidP="00B376A8">
            <w:pPr>
              <w:jc w:val="both"/>
            </w:pPr>
          </w:p>
          <w:p w:rsidR="00852650" w:rsidRDefault="00852650" w:rsidP="00B376A8">
            <w:pPr>
              <w:jc w:val="both"/>
            </w:pPr>
          </w:p>
          <w:p w:rsidR="00852650" w:rsidRDefault="00852650" w:rsidP="00B376A8">
            <w:pPr>
              <w:jc w:val="both"/>
            </w:pPr>
          </w:p>
          <w:p w:rsidR="00852650" w:rsidRDefault="00852650" w:rsidP="00B376A8">
            <w:pPr>
              <w:jc w:val="both"/>
            </w:pPr>
            <w:r>
              <w:t>4</w:t>
            </w:r>
            <w:r w:rsidRPr="00852650">
              <w:rPr>
                <w:vertAlign w:val="superscript"/>
              </w:rPr>
              <w:t>th</w:t>
            </w:r>
            <w:r>
              <w:t xml:space="preserve"> Week</w:t>
            </w:r>
          </w:p>
          <w:p w:rsidR="00B376A8" w:rsidRDefault="00B376A8" w:rsidP="00B376A8">
            <w:pPr>
              <w:jc w:val="both"/>
            </w:pPr>
          </w:p>
          <w:p w:rsidR="00B376A8" w:rsidRDefault="00B376A8" w:rsidP="00B376A8">
            <w:pPr>
              <w:jc w:val="both"/>
            </w:pPr>
          </w:p>
          <w:p w:rsidR="00B376A8" w:rsidRDefault="00B376A8" w:rsidP="00B376A8">
            <w:pPr>
              <w:jc w:val="both"/>
            </w:pPr>
          </w:p>
        </w:tc>
        <w:tc>
          <w:tcPr>
            <w:tcW w:w="7830" w:type="dxa"/>
            <w:tcBorders>
              <w:top w:val="single" w:sz="4" w:space="0" w:color="auto"/>
            </w:tcBorders>
          </w:tcPr>
          <w:p w:rsidR="00B376A8" w:rsidRDefault="00B376A8" w:rsidP="00B376A8">
            <w:pPr>
              <w:jc w:val="both"/>
            </w:pPr>
          </w:p>
          <w:p w:rsidR="00B376A8" w:rsidRDefault="00B376A8" w:rsidP="00B376A8">
            <w:pPr>
              <w:jc w:val="both"/>
            </w:pPr>
            <w:r>
              <w:t>(4). UNIT 2. Contingent contract &amp; discharge of contract</w:t>
            </w:r>
          </w:p>
          <w:p w:rsidR="00B376A8" w:rsidRDefault="00B376A8" w:rsidP="00B376A8">
            <w:pPr>
              <w:jc w:val="both"/>
            </w:pPr>
            <w:r>
              <w:t xml:space="preserve">      Objective: To teach student about the contingent contract (quasi contract). Different methods of discharge of contract have to be discussed.</w:t>
            </w:r>
          </w:p>
          <w:p w:rsidR="00B376A8" w:rsidRDefault="00B376A8" w:rsidP="00B376A8">
            <w:pPr>
              <w:jc w:val="both"/>
            </w:pPr>
            <w:r>
              <w:t xml:space="preserve">       4.1. Different condition of contingent contract.</w:t>
            </w:r>
          </w:p>
          <w:p w:rsidR="00B376A8" w:rsidRDefault="00B376A8" w:rsidP="00B376A8">
            <w:pPr>
              <w:jc w:val="both"/>
            </w:pPr>
            <w:r>
              <w:t xml:space="preserve">       4.2. Methods of discharge of contract.</w:t>
            </w:r>
          </w:p>
          <w:p w:rsidR="00B376A8" w:rsidRDefault="00B376A8" w:rsidP="00B376A8">
            <w:pPr>
              <w:jc w:val="both"/>
            </w:pPr>
            <w:r>
              <w:t xml:space="preserve">       4.3. Consequences of breach of contract.</w:t>
            </w:r>
          </w:p>
          <w:p w:rsidR="00B376A8" w:rsidRDefault="00B376A8" w:rsidP="00B376A8">
            <w:pPr>
              <w:pStyle w:val="ListParagraph"/>
              <w:numPr>
                <w:ilvl w:val="0"/>
                <w:numId w:val="1"/>
              </w:numPr>
              <w:jc w:val="both"/>
            </w:pPr>
            <w:r>
              <w:t>Concept of Contingent contract &amp; discharge of contract has to be discussed (Group discussion) again in brief after completion.</w:t>
            </w:r>
          </w:p>
          <w:p w:rsidR="00B376A8" w:rsidRDefault="00B376A8" w:rsidP="00B376A8">
            <w:pPr>
              <w:jc w:val="both"/>
            </w:pPr>
          </w:p>
          <w:p w:rsidR="00B376A8" w:rsidRDefault="00B376A8" w:rsidP="00B376A8">
            <w:pPr>
              <w:jc w:val="both"/>
            </w:pPr>
            <w:r>
              <w:t xml:space="preserve">(5). UNIT 2. Contract of </w:t>
            </w:r>
            <w:r w:rsidRPr="004E055D">
              <w:t>Indemnity and guarantee:</w:t>
            </w:r>
          </w:p>
          <w:p w:rsidR="00B376A8" w:rsidRDefault="00B376A8" w:rsidP="00B376A8">
            <w:pPr>
              <w:jc w:val="both"/>
            </w:pPr>
            <w:r>
              <w:t xml:space="preserve">      Objective: To teach student about the concept of </w:t>
            </w:r>
            <w:r w:rsidRPr="004E055D">
              <w:t>Indemnity and guarantee</w:t>
            </w:r>
            <w:r>
              <w:t>, its nature, duties &amp; rights of parties.</w:t>
            </w:r>
          </w:p>
          <w:p w:rsidR="00B376A8" w:rsidRDefault="00B376A8" w:rsidP="00B376A8">
            <w:pPr>
              <w:jc w:val="both"/>
            </w:pPr>
            <w:r>
              <w:t xml:space="preserve">      5.1. Concept of contract of indemnity.</w:t>
            </w:r>
          </w:p>
          <w:p w:rsidR="00B376A8" w:rsidRDefault="00B376A8" w:rsidP="00B376A8">
            <w:pPr>
              <w:jc w:val="both"/>
            </w:pPr>
            <w:r>
              <w:t xml:space="preserve">      5.2. Contract of guarantee.</w:t>
            </w:r>
          </w:p>
          <w:p w:rsidR="00B376A8" w:rsidRDefault="00B376A8" w:rsidP="00B376A8">
            <w:pPr>
              <w:jc w:val="both"/>
            </w:pPr>
            <w:r>
              <w:lastRenderedPageBreak/>
              <w:t xml:space="preserve">      5.3. Duties &amp; rights of the parties.</w:t>
            </w:r>
          </w:p>
          <w:p w:rsidR="00B376A8" w:rsidRDefault="00B376A8" w:rsidP="00B376A8">
            <w:pPr>
              <w:pStyle w:val="ListParagraph"/>
              <w:numPr>
                <w:ilvl w:val="0"/>
                <w:numId w:val="1"/>
              </w:numPr>
              <w:jc w:val="both"/>
            </w:pPr>
            <w:r>
              <w:t xml:space="preserve">Concept of Contract of </w:t>
            </w:r>
            <w:r w:rsidRPr="004E055D">
              <w:t>Indemnity and guarantee</w:t>
            </w:r>
            <w:r>
              <w:t xml:space="preserve"> has to be discussed (Group discussion) again after completion.</w:t>
            </w:r>
          </w:p>
          <w:p w:rsidR="00B376A8" w:rsidRDefault="00B376A8" w:rsidP="00B376A8">
            <w:pPr>
              <w:pStyle w:val="ListParagraph"/>
              <w:numPr>
                <w:ilvl w:val="0"/>
                <w:numId w:val="1"/>
              </w:numPr>
              <w:jc w:val="both"/>
            </w:pPr>
            <w:r>
              <w:t>Class Quiz from the second unit topics</w:t>
            </w:r>
          </w:p>
        </w:tc>
        <w:tc>
          <w:tcPr>
            <w:tcW w:w="1440" w:type="dxa"/>
            <w:tcBorders>
              <w:top w:val="single" w:sz="4" w:space="0" w:color="auto"/>
            </w:tcBorders>
          </w:tcPr>
          <w:p w:rsidR="00B376A8" w:rsidRDefault="00B376A8" w:rsidP="00B376A8">
            <w:pPr>
              <w:jc w:val="both"/>
            </w:pPr>
          </w:p>
        </w:tc>
      </w:tr>
      <w:tr w:rsidR="00144E26" w:rsidTr="00B376A8">
        <w:tc>
          <w:tcPr>
            <w:tcW w:w="1548" w:type="dxa"/>
          </w:tcPr>
          <w:p w:rsidR="00144E26" w:rsidRDefault="00010C9B" w:rsidP="00B376A8">
            <w:pPr>
              <w:jc w:val="both"/>
            </w:pPr>
            <w:r>
              <w:lastRenderedPageBreak/>
              <w:t>(D). November</w:t>
            </w:r>
          </w:p>
          <w:p w:rsidR="00144E26" w:rsidRDefault="00144E26" w:rsidP="00B376A8">
            <w:pPr>
              <w:jc w:val="both"/>
            </w:pPr>
          </w:p>
          <w:p w:rsidR="00852650" w:rsidRDefault="00852650" w:rsidP="00B376A8">
            <w:pPr>
              <w:jc w:val="both"/>
            </w:pPr>
          </w:p>
          <w:p w:rsidR="00144E26" w:rsidRDefault="00144E26" w:rsidP="00B376A8">
            <w:pPr>
              <w:jc w:val="both"/>
            </w:pPr>
            <w:r>
              <w:t>1</w:t>
            </w:r>
            <w:r w:rsidRPr="0056798D">
              <w:rPr>
                <w:vertAlign w:val="superscript"/>
              </w:rPr>
              <w:t>st</w:t>
            </w:r>
            <w:r>
              <w:t xml:space="preserve"> week</w:t>
            </w:r>
          </w:p>
          <w:p w:rsidR="00144E26" w:rsidRDefault="00144E26" w:rsidP="00B376A8">
            <w:pPr>
              <w:jc w:val="both"/>
            </w:pPr>
          </w:p>
          <w:p w:rsidR="00144E26" w:rsidRDefault="00144E26" w:rsidP="00B376A8">
            <w:pPr>
              <w:jc w:val="both"/>
            </w:pPr>
          </w:p>
          <w:p w:rsidR="00144E26" w:rsidRDefault="00144E26" w:rsidP="00B376A8">
            <w:pPr>
              <w:jc w:val="both"/>
            </w:pPr>
          </w:p>
          <w:p w:rsidR="00144E26" w:rsidRDefault="00144E26" w:rsidP="00B376A8">
            <w:pPr>
              <w:jc w:val="both"/>
            </w:pPr>
          </w:p>
          <w:p w:rsidR="00144E26" w:rsidRDefault="00144E26" w:rsidP="00B376A8">
            <w:pPr>
              <w:jc w:val="both"/>
            </w:pPr>
          </w:p>
          <w:p w:rsidR="00144E26" w:rsidRDefault="00144E26" w:rsidP="00B376A8">
            <w:pPr>
              <w:jc w:val="both"/>
            </w:pPr>
            <w:r>
              <w:t>2</w:t>
            </w:r>
            <w:r w:rsidRPr="0052352C">
              <w:rPr>
                <w:vertAlign w:val="superscript"/>
              </w:rPr>
              <w:t>nd</w:t>
            </w:r>
            <w:r>
              <w:t xml:space="preserve"> Week</w:t>
            </w:r>
          </w:p>
          <w:p w:rsidR="00144E26" w:rsidRDefault="00144E26" w:rsidP="00B376A8">
            <w:pPr>
              <w:jc w:val="both"/>
            </w:pPr>
          </w:p>
          <w:p w:rsidR="00144E26" w:rsidRDefault="00144E26" w:rsidP="00B376A8">
            <w:pPr>
              <w:jc w:val="both"/>
            </w:pPr>
          </w:p>
          <w:p w:rsidR="00144E26" w:rsidRDefault="00144E26" w:rsidP="00B376A8">
            <w:pPr>
              <w:jc w:val="both"/>
            </w:pPr>
          </w:p>
          <w:p w:rsidR="00144E26" w:rsidRDefault="00144E26" w:rsidP="00B376A8">
            <w:pPr>
              <w:jc w:val="both"/>
            </w:pPr>
          </w:p>
          <w:p w:rsidR="00144E26" w:rsidRDefault="00144E26" w:rsidP="00B376A8">
            <w:pPr>
              <w:jc w:val="both"/>
            </w:pPr>
          </w:p>
          <w:p w:rsidR="00144E26" w:rsidRDefault="00144E26" w:rsidP="00B376A8">
            <w:pPr>
              <w:jc w:val="both"/>
            </w:pPr>
          </w:p>
          <w:p w:rsidR="00144E26" w:rsidRDefault="00144E26" w:rsidP="00B376A8">
            <w:pPr>
              <w:jc w:val="both"/>
            </w:pPr>
          </w:p>
          <w:p w:rsidR="00144E26" w:rsidRDefault="00144E26" w:rsidP="00B376A8">
            <w:pPr>
              <w:jc w:val="both"/>
            </w:pPr>
          </w:p>
          <w:p w:rsidR="00144E26" w:rsidRDefault="00144E26" w:rsidP="00B376A8">
            <w:pPr>
              <w:jc w:val="both"/>
            </w:pPr>
          </w:p>
          <w:p w:rsidR="00144E26" w:rsidRDefault="00144E26" w:rsidP="00B376A8">
            <w:pPr>
              <w:jc w:val="both"/>
            </w:pPr>
            <w:r>
              <w:t>3</w:t>
            </w:r>
            <w:r w:rsidRPr="006310F0">
              <w:rPr>
                <w:vertAlign w:val="superscript"/>
              </w:rPr>
              <w:t>rd</w:t>
            </w:r>
            <w:r>
              <w:t xml:space="preserve"> Week</w:t>
            </w:r>
          </w:p>
          <w:p w:rsidR="00144E26" w:rsidRDefault="00144E26" w:rsidP="00B376A8">
            <w:pPr>
              <w:jc w:val="both"/>
            </w:pPr>
          </w:p>
          <w:p w:rsidR="00852650" w:rsidRDefault="00852650" w:rsidP="00B376A8">
            <w:pPr>
              <w:jc w:val="both"/>
            </w:pPr>
          </w:p>
          <w:p w:rsidR="00852650" w:rsidRDefault="00852650" w:rsidP="00B376A8">
            <w:pPr>
              <w:jc w:val="both"/>
            </w:pPr>
          </w:p>
          <w:p w:rsidR="00144E26" w:rsidRDefault="00144E26" w:rsidP="00B376A8">
            <w:pPr>
              <w:jc w:val="both"/>
            </w:pPr>
            <w:r>
              <w:t>4</w:t>
            </w:r>
            <w:r w:rsidRPr="006310F0">
              <w:rPr>
                <w:vertAlign w:val="superscript"/>
              </w:rPr>
              <w:t>th</w:t>
            </w:r>
            <w:r>
              <w:t xml:space="preserve"> Week</w:t>
            </w:r>
          </w:p>
        </w:tc>
        <w:tc>
          <w:tcPr>
            <w:tcW w:w="7830" w:type="dxa"/>
          </w:tcPr>
          <w:p w:rsidR="00144E26" w:rsidRDefault="00144E26" w:rsidP="00B376A8">
            <w:pPr>
              <w:jc w:val="both"/>
            </w:pPr>
            <w:r>
              <w:t>(6). UNIT 3. Contract of bailment.</w:t>
            </w:r>
          </w:p>
          <w:p w:rsidR="00144E26" w:rsidRDefault="00144E26" w:rsidP="00B376A8">
            <w:pPr>
              <w:jc w:val="both"/>
            </w:pPr>
            <w:r>
              <w:t xml:space="preserve">       Objective: To teach student about the concept of bailment, its nature, duties &amp; rights of parties.</w:t>
            </w:r>
          </w:p>
          <w:p w:rsidR="00144E26" w:rsidRDefault="00144E26" w:rsidP="00B376A8">
            <w:pPr>
              <w:jc w:val="both"/>
            </w:pPr>
            <w:r>
              <w:t xml:space="preserve">     6.1. Concept of bailment.</w:t>
            </w:r>
          </w:p>
          <w:p w:rsidR="00144E26" w:rsidRDefault="00144E26" w:rsidP="00B376A8">
            <w:pPr>
              <w:jc w:val="both"/>
            </w:pPr>
            <w:r>
              <w:t xml:space="preserve">     6.2. </w:t>
            </w:r>
            <w:r w:rsidRPr="00D27E05">
              <w:t xml:space="preserve">Duties and rights of </w:t>
            </w:r>
            <w:proofErr w:type="spellStart"/>
            <w:r w:rsidRPr="00D27E05">
              <w:t>bailor</w:t>
            </w:r>
            <w:proofErr w:type="spellEnd"/>
            <w:r w:rsidRPr="00D27E05">
              <w:t xml:space="preserve"> and </w:t>
            </w:r>
            <w:proofErr w:type="spellStart"/>
            <w:r w:rsidRPr="00D27E05">
              <w:t>bailee</w:t>
            </w:r>
            <w:proofErr w:type="spellEnd"/>
            <w:r>
              <w:t>.</w:t>
            </w:r>
          </w:p>
          <w:p w:rsidR="00144E26" w:rsidRDefault="00144E26" w:rsidP="00B376A8">
            <w:pPr>
              <w:jc w:val="both"/>
            </w:pPr>
            <w:r>
              <w:t xml:space="preserve">     6.3. </w:t>
            </w:r>
            <w:r w:rsidRPr="00D27E05">
              <w:t>Termination of bailment</w:t>
            </w:r>
          </w:p>
          <w:p w:rsidR="00144E26" w:rsidRDefault="00144E26" w:rsidP="00B376A8">
            <w:pPr>
              <w:pStyle w:val="ListParagraph"/>
              <w:numPr>
                <w:ilvl w:val="0"/>
                <w:numId w:val="2"/>
              </w:numPr>
              <w:jc w:val="both"/>
            </w:pPr>
            <w:r>
              <w:t>Concept of Contract of bailment has to be discussed (Group discussion) again in class after completion.</w:t>
            </w:r>
          </w:p>
          <w:p w:rsidR="00144E26" w:rsidRDefault="00144E26" w:rsidP="00B376A8">
            <w:pPr>
              <w:jc w:val="both"/>
            </w:pPr>
          </w:p>
          <w:p w:rsidR="00144E26" w:rsidRDefault="00144E26" w:rsidP="00B376A8">
            <w:pPr>
              <w:jc w:val="both"/>
            </w:pPr>
            <w:r>
              <w:t>(7). UNIT 3. Contract of Pledge</w:t>
            </w:r>
          </w:p>
          <w:p w:rsidR="00144E26" w:rsidRDefault="00144E26" w:rsidP="00B376A8">
            <w:pPr>
              <w:jc w:val="both"/>
            </w:pPr>
            <w:r>
              <w:t xml:space="preserve">      Objective: To teach student about the concept of pledge, its nature, duties &amp; rights of parties.</w:t>
            </w:r>
          </w:p>
          <w:p w:rsidR="00144E26" w:rsidRDefault="00144E26" w:rsidP="00B376A8">
            <w:pPr>
              <w:jc w:val="both"/>
            </w:pPr>
            <w:r>
              <w:t xml:space="preserve">     7.1. </w:t>
            </w:r>
            <w:r w:rsidRPr="00D27E05">
              <w:t>Essentials of pledge</w:t>
            </w:r>
            <w:r>
              <w:t>.</w:t>
            </w:r>
          </w:p>
          <w:p w:rsidR="00144E26" w:rsidRDefault="00144E26" w:rsidP="00B376A8">
            <w:pPr>
              <w:jc w:val="both"/>
            </w:pPr>
            <w:r>
              <w:t xml:space="preserve">     7.2. Parties who can pledge.</w:t>
            </w:r>
          </w:p>
          <w:p w:rsidR="00144E26" w:rsidRDefault="00144E26" w:rsidP="00B376A8">
            <w:pPr>
              <w:jc w:val="both"/>
            </w:pPr>
            <w:r>
              <w:t xml:space="preserve">     7.3. </w:t>
            </w:r>
            <w:r w:rsidRPr="00D27E05">
              <w:t xml:space="preserve">Rights and Duties of </w:t>
            </w:r>
            <w:proofErr w:type="spellStart"/>
            <w:r w:rsidRPr="00D27E05">
              <w:t>Pawnor</w:t>
            </w:r>
            <w:proofErr w:type="spellEnd"/>
            <w:r w:rsidRPr="00D27E05">
              <w:t xml:space="preserve"> and Pawnee</w:t>
            </w:r>
            <w:r>
              <w:t>.</w:t>
            </w:r>
          </w:p>
          <w:p w:rsidR="00144E26" w:rsidRDefault="00144E26" w:rsidP="00B376A8">
            <w:pPr>
              <w:pStyle w:val="ListParagraph"/>
              <w:numPr>
                <w:ilvl w:val="0"/>
                <w:numId w:val="3"/>
              </w:numPr>
              <w:jc w:val="both"/>
            </w:pPr>
            <w:r>
              <w:t>After completion, concept of pledge has to be discussed (Group discussion) again in class.</w:t>
            </w:r>
          </w:p>
          <w:p w:rsidR="00144E26" w:rsidRDefault="00144E26" w:rsidP="00B376A8">
            <w:pPr>
              <w:pStyle w:val="ListParagraph"/>
              <w:numPr>
                <w:ilvl w:val="0"/>
                <w:numId w:val="3"/>
              </w:numPr>
              <w:jc w:val="both"/>
            </w:pPr>
            <w:r>
              <w:t>One test has to be taken from the topic of bailment &amp; pledge.</w:t>
            </w:r>
          </w:p>
          <w:p w:rsidR="00144E26" w:rsidRDefault="00144E26" w:rsidP="00B376A8">
            <w:pPr>
              <w:jc w:val="both"/>
            </w:pPr>
          </w:p>
          <w:p w:rsidR="00144E26" w:rsidRDefault="00144E26" w:rsidP="00B376A8">
            <w:pPr>
              <w:jc w:val="both"/>
            </w:pPr>
            <w:r>
              <w:t>(8). UNIT 4. Consumer Protection act</w:t>
            </w:r>
          </w:p>
          <w:p w:rsidR="00144E26" w:rsidRDefault="00144E26" w:rsidP="00B376A8">
            <w:pPr>
              <w:jc w:val="both"/>
            </w:pPr>
            <w:r>
              <w:t xml:space="preserve">      Objective: To teach student about the features of consumer protection act. Rights of consumer will also be discussed.</w:t>
            </w:r>
          </w:p>
          <w:p w:rsidR="00144E26" w:rsidRDefault="00144E26" w:rsidP="00B376A8">
            <w:pPr>
              <w:jc w:val="both"/>
            </w:pPr>
            <w:r>
              <w:t xml:space="preserve">      8.1. Concept of consumer protection act.</w:t>
            </w:r>
          </w:p>
          <w:p w:rsidR="00144E26" w:rsidRDefault="00144E26" w:rsidP="00B376A8">
            <w:pPr>
              <w:jc w:val="both"/>
            </w:pPr>
            <w:r>
              <w:t xml:space="preserve">      8.2. </w:t>
            </w:r>
            <w:r w:rsidRPr="00E20ABC">
              <w:t>Salient features of consumer Protection Act</w:t>
            </w:r>
            <w:r>
              <w:t>.</w:t>
            </w:r>
          </w:p>
          <w:p w:rsidR="00144E26" w:rsidRDefault="00144E26" w:rsidP="00B376A8">
            <w:pPr>
              <w:jc w:val="both"/>
            </w:pPr>
            <w:r>
              <w:t xml:space="preserve">      8.3. </w:t>
            </w:r>
            <w:r w:rsidRPr="00E20ABC">
              <w:t>Rights of consumers</w:t>
            </w:r>
            <w:r>
              <w:t>.</w:t>
            </w:r>
          </w:p>
          <w:p w:rsidR="00144E26" w:rsidRDefault="00144E26" w:rsidP="00B376A8">
            <w:pPr>
              <w:pStyle w:val="ListParagraph"/>
              <w:numPr>
                <w:ilvl w:val="0"/>
                <w:numId w:val="3"/>
              </w:numPr>
              <w:jc w:val="both"/>
            </w:pPr>
            <w:r>
              <w:t>Concept of Consumer Protection act has to be revised (Group discussion) in class after completion.</w:t>
            </w:r>
          </w:p>
          <w:p w:rsidR="00144E26" w:rsidRDefault="00144E26" w:rsidP="00B376A8">
            <w:pPr>
              <w:jc w:val="both"/>
            </w:pPr>
            <w:r>
              <w:t xml:space="preserve">    </w:t>
            </w:r>
          </w:p>
        </w:tc>
        <w:tc>
          <w:tcPr>
            <w:tcW w:w="1440" w:type="dxa"/>
          </w:tcPr>
          <w:p w:rsidR="00144E26" w:rsidRDefault="00144E26" w:rsidP="00B376A8">
            <w:pPr>
              <w:jc w:val="both"/>
            </w:pPr>
          </w:p>
        </w:tc>
      </w:tr>
      <w:tr w:rsidR="00144E26" w:rsidTr="00B376A8">
        <w:tc>
          <w:tcPr>
            <w:tcW w:w="1548" w:type="dxa"/>
          </w:tcPr>
          <w:p w:rsidR="00144E26" w:rsidRDefault="00010C9B" w:rsidP="00B376A8">
            <w:pPr>
              <w:jc w:val="both"/>
            </w:pPr>
            <w:r>
              <w:t>(D). December</w:t>
            </w:r>
          </w:p>
          <w:p w:rsidR="00144E26" w:rsidRDefault="00144E26" w:rsidP="00B376A8">
            <w:pPr>
              <w:jc w:val="both"/>
            </w:pPr>
          </w:p>
          <w:p w:rsidR="00144E26" w:rsidRDefault="00144E26" w:rsidP="00B376A8">
            <w:pPr>
              <w:jc w:val="both"/>
            </w:pPr>
          </w:p>
          <w:p w:rsidR="00144E26" w:rsidRDefault="00144E26" w:rsidP="00B376A8">
            <w:pPr>
              <w:jc w:val="both"/>
            </w:pPr>
            <w:r>
              <w:t>1</w:t>
            </w:r>
            <w:r w:rsidRPr="003B4468">
              <w:rPr>
                <w:vertAlign w:val="superscript"/>
              </w:rPr>
              <w:t>st</w:t>
            </w:r>
            <w:r>
              <w:t xml:space="preserve"> Week</w:t>
            </w:r>
          </w:p>
        </w:tc>
        <w:tc>
          <w:tcPr>
            <w:tcW w:w="7830" w:type="dxa"/>
          </w:tcPr>
          <w:p w:rsidR="00144E26" w:rsidRDefault="00144E26" w:rsidP="00B376A8">
            <w:pPr>
              <w:jc w:val="both"/>
            </w:pPr>
            <w:r>
              <w:t>(9). UNIT 4. Consumer Protection Machinery</w:t>
            </w:r>
          </w:p>
          <w:p w:rsidR="00144E26" w:rsidRDefault="00144E26" w:rsidP="00B376A8">
            <w:pPr>
              <w:jc w:val="both"/>
            </w:pPr>
            <w:r>
              <w:t xml:space="preserve">       Objective: To teach student about the different facilities are available for the protection of rights of consumers.</w:t>
            </w:r>
          </w:p>
          <w:p w:rsidR="00144E26" w:rsidRDefault="00144E26" w:rsidP="00B376A8">
            <w:pPr>
              <w:jc w:val="both"/>
            </w:pPr>
            <w:r>
              <w:t xml:space="preserve">     9.1. C</w:t>
            </w:r>
            <w:r w:rsidRPr="00E20ABC">
              <w:t>onsumer Protection councils</w:t>
            </w:r>
            <w:r>
              <w:t>.</w:t>
            </w:r>
          </w:p>
          <w:p w:rsidR="00144E26" w:rsidRDefault="00144E26" w:rsidP="00B376A8">
            <w:pPr>
              <w:jc w:val="both"/>
            </w:pPr>
            <w:r>
              <w:t xml:space="preserve">     9.2. C</w:t>
            </w:r>
            <w:r w:rsidRPr="00E20ABC">
              <w:t xml:space="preserve">onsumer disputes </w:t>
            </w:r>
            <w:proofErr w:type="spellStart"/>
            <w:r w:rsidRPr="00E20ABC">
              <w:t>redressal</w:t>
            </w:r>
            <w:proofErr w:type="spellEnd"/>
            <w:r w:rsidRPr="00E20ABC">
              <w:t xml:space="preserve"> machinery</w:t>
            </w:r>
            <w:r>
              <w:t>.</w:t>
            </w:r>
          </w:p>
          <w:p w:rsidR="00144E26" w:rsidRDefault="00144E26" w:rsidP="00B376A8">
            <w:pPr>
              <w:jc w:val="both"/>
            </w:pPr>
          </w:p>
          <w:p w:rsidR="00144E26" w:rsidRDefault="00144E26" w:rsidP="00010C9B">
            <w:pPr>
              <w:pStyle w:val="ListParagraph"/>
              <w:numPr>
                <w:ilvl w:val="0"/>
                <w:numId w:val="3"/>
              </w:numPr>
            </w:pPr>
            <w:r>
              <w:t>In 1</w:t>
            </w:r>
            <w:r w:rsidRPr="00002B6C">
              <w:rPr>
                <w:vertAlign w:val="superscript"/>
              </w:rPr>
              <w:t>st</w:t>
            </w:r>
            <w:r>
              <w:t xml:space="preserve"> week of </w:t>
            </w:r>
            <w:r w:rsidR="00010C9B">
              <w:t>December</w:t>
            </w:r>
            <w:r>
              <w:t xml:space="preserve">, syllabus will be completed; after that revision has to be done. </w:t>
            </w:r>
          </w:p>
        </w:tc>
        <w:tc>
          <w:tcPr>
            <w:tcW w:w="1440" w:type="dxa"/>
          </w:tcPr>
          <w:p w:rsidR="00144E26" w:rsidRDefault="00144E26" w:rsidP="00B376A8">
            <w:pPr>
              <w:jc w:val="both"/>
            </w:pPr>
          </w:p>
        </w:tc>
      </w:tr>
    </w:tbl>
    <w:p w:rsidR="00144E26" w:rsidRDefault="00144E26"/>
    <w:p w:rsidR="00144E26" w:rsidRDefault="00144E26">
      <w:r>
        <w:br w:type="page"/>
      </w:r>
    </w:p>
    <w:p w:rsidR="00144E26" w:rsidRPr="00B00350" w:rsidRDefault="00144E26" w:rsidP="00144E26">
      <w:pPr>
        <w:spacing w:after="0" w:line="240" w:lineRule="auto"/>
        <w:jc w:val="center"/>
        <w:rPr>
          <w:b/>
          <w:bCs/>
          <w:sz w:val="24"/>
          <w:szCs w:val="24"/>
        </w:rPr>
      </w:pPr>
      <w:r>
        <w:rPr>
          <w:b/>
          <w:bCs/>
          <w:sz w:val="24"/>
          <w:szCs w:val="24"/>
        </w:rPr>
        <w:lastRenderedPageBreak/>
        <w:t>LESSON PLAN (Business Communication</w:t>
      </w:r>
      <w:r w:rsidRPr="00B00350">
        <w:rPr>
          <w:b/>
          <w:bCs/>
          <w:sz w:val="24"/>
          <w:szCs w:val="24"/>
        </w:rPr>
        <w:t>)</w:t>
      </w:r>
    </w:p>
    <w:p w:rsidR="00144E26" w:rsidRPr="009D26FF" w:rsidRDefault="00144E26" w:rsidP="00144E26">
      <w:pPr>
        <w:spacing w:after="0" w:line="240" w:lineRule="auto"/>
        <w:jc w:val="center"/>
        <w:rPr>
          <w:sz w:val="24"/>
          <w:szCs w:val="24"/>
        </w:rPr>
      </w:pPr>
      <w:r w:rsidRPr="00B00350">
        <w:rPr>
          <w:b/>
          <w:bCs/>
          <w:sz w:val="24"/>
          <w:szCs w:val="24"/>
        </w:rPr>
        <w:t xml:space="preserve">B.Com. </w:t>
      </w:r>
      <w:r w:rsidRPr="009D26FF">
        <w:rPr>
          <w:b/>
          <w:bCs/>
          <w:sz w:val="24"/>
          <w:szCs w:val="24"/>
        </w:rPr>
        <w:t>1</w:t>
      </w:r>
      <w:r w:rsidRPr="009D26FF">
        <w:rPr>
          <w:b/>
          <w:bCs/>
          <w:sz w:val="24"/>
          <w:szCs w:val="24"/>
          <w:vertAlign w:val="superscript"/>
        </w:rPr>
        <w:t>st</w:t>
      </w:r>
      <w:r>
        <w:rPr>
          <w:sz w:val="24"/>
          <w:szCs w:val="24"/>
        </w:rPr>
        <w:t xml:space="preserve"> </w:t>
      </w:r>
      <w:r w:rsidRPr="00B00350">
        <w:rPr>
          <w:b/>
          <w:bCs/>
          <w:sz w:val="24"/>
          <w:szCs w:val="24"/>
        </w:rPr>
        <w:t>(</w:t>
      </w:r>
      <w:r>
        <w:rPr>
          <w:b/>
          <w:bCs/>
          <w:sz w:val="24"/>
          <w:szCs w:val="24"/>
        </w:rPr>
        <w:t>1</w:t>
      </w:r>
      <w:r w:rsidRPr="009D26FF">
        <w:rPr>
          <w:b/>
          <w:bCs/>
          <w:sz w:val="24"/>
          <w:szCs w:val="24"/>
          <w:vertAlign w:val="superscript"/>
        </w:rPr>
        <w:t>st</w:t>
      </w:r>
      <w:r w:rsidRPr="00B00350">
        <w:rPr>
          <w:b/>
          <w:bCs/>
          <w:sz w:val="24"/>
          <w:szCs w:val="24"/>
        </w:rPr>
        <w:t xml:space="preserve"> Semester)</w:t>
      </w:r>
      <w:r>
        <w:rPr>
          <w:b/>
          <w:bCs/>
          <w:sz w:val="24"/>
          <w:szCs w:val="24"/>
        </w:rPr>
        <w:t>, Session 20</w:t>
      </w:r>
      <w:r w:rsidR="00010C9B">
        <w:rPr>
          <w:b/>
          <w:bCs/>
          <w:sz w:val="24"/>
          <w:szCs w:val="24"/>
        </w:rPr>
        <w:t>22-23</w:t>
      </w:r>
    </w:p>
    <w:p w:rsidR="00144E26" w:rsidRPr="00B00350" w:rsidRDefault="00144E26" w:rsidP="00144E26">
      <w:pPr>
        <w:spacing w:after="0" w:line="240" w:lineRule="auto"/>
        <w:jc w:val="center"/>
        <w:rPr>
          <w:b/>
          <w:bCs/>
          <w:sz w:val="24"/>
          <w:szCs w:val="24"/>
        </w:rPr>
      </w:pPr>
      <w:r w:rsidRPr="00B00350">
        <w:rPr>
          <w:b/>
          <w:bCs/>
          <w:sz w:val="24"/>
          <w:szCs w:val="24"/>
        </w:rPr>
        <w:t xml:space="preserve">By: HAKIKAT, Asst. Professor, Govt. College </w:t>
      </w:r>
      <w:proofErr w:type="spellStart"/>
      <w:r w:rsidRPr="00B00350">
        <w:rPr>
          <w:b/>
          <w:bCs/>
          <w:sz w:val="24"/>
          <w:szCs w:val="24"/>
        </w:rPr>
        <w:t>Kosli</w:t>
      </w:r>
      <w:proofErr w:type="spellEnd"/>
      <w:r w:rsidRPr="00B00350">
        <w:rPr>
          <w:b/>
          <w:bCs/>
          <w:sz w:val="24"/>
          <w:szCs w:val="24"/>
        </w:rPr>
        <w:t>.</w:t>
      </w:r>
    </w:p>
    <w:tbl>
      <w:tblPr>
        <w:tblStyle w:val="TableGrid"/>
        <w:tblW w:w="0" w:type="auto"/>
        <w:tblLook w:val="04A0"/>
      </w:tblPr>
      <w:tblGrid>
        <w:gridCol w:w="1548"/>
        <w:gridCol w:w="7830"/>
        <w:gridCol w:w="1440"/>
      </w:tblGrid>
      <w:tr w:rsidR="00144E26" w:rsidTr="00B376A8">
        <w:tc>
          <w:tcPr>
            <w:tcW w:w="1548" w:type="dxa"/>
          </w:tcPr>
          <w:p w:rsidR="00144E26" w:rsidRPr="00B00350" w:rsidRDefault="00144E26" w:rsidP="00B376A8">
            <w:pPr>
              <w:jc w:val="both"/>
              <w:rPr>
                <w:rFonts w:ascii="Britannic Bold" w:eastAsia="Arial Unicode MS" w:hAnsi="Britannic Bold" w:cs="Arial Unicode MS"/>
              </w:rPr>
            </w:pPr>
            <w:r w:rsidRPr="00B00350">
              <w:rPr>
                <w:rFonts w:ascii="Britannic Bold" w:eastAsia="Arial Unicode MS" w:hAnsi="Britannic Bold" w:cs="Arial Unicode MS"/>
              </w:rPr>
              <w:t>Date</w:t>
            </w:r>
          </w:p>
        </w:tc>
        <w:tc>
          <w:tcPr>
            <w:tcW w:w="7830" w:type="dxa"/>
          </w:tcPr>
          <w:p w:rsidR="00144E26" w:rsidRPr="00B00350" w:rsidRDefault="00144E26" w:rsidP="00B376A8">
            <w:pPr>
              <w:jc w:val="both"/>
              <w:rPr>
                <w:rFonts w:ascii="Britannic Bold" w:hAnsi="Britannic Bold"/>
              </w:rPr>
            </w:pPr>
            <w:r>
              <w:t xml:space="preserve">                                                  </w:t>
            </w:r>
            <w:r w:rsidRPr="00B00350">
              <w:rPr>
                <w:rFonts w:ascii="Britannic Bold" w:hAnsi="Britannic Bold"/>
              </w:rPr>
              <w:t>Particular</w:t>
            </w:r>
          </w:p>
        </w:tc>
        <w:tc>
          <w:tcPr>
            <w:tcW w:w="1440" w:type="dxa"/>
          </w:tcPr>
          <w:p w:rsidR="00144E26" w:rsidRPr="00B00350" w:rsidRDefault="00144E26" w:rsidP="00B376A8">
            <w:pPr>
              <w:jc w:val="both"/>
              <w:rPr>
                <w:rFonts w:ascii="Britannic Bold" w:hAnsi="Britannic Bold"/>
              </w:rPr>
            </w:pPr>
            <w:r w:rsidRPr="00B00350">
              <w:rPr>
                <w:rFonts w:ascii="Britannic Bold" w:hAnsi="Britannic Bold"/>
              </w:rPr>
              <w:t>Remark</w:t>
            </w:r>
          </w:p>
        </w:tc>
      </w:tr>
      <w:tr w:rsidR="00144E26" w:rsidTr="00852650">
        <w:tc>
          <w:tcPr>
            <w:tcW w:w="1548" w:type="dxa"/>
          </w:tcPr>
          <w:p w:rsidR="00852650" w:rsidRDefault="00852650" w:rsidP="00010C9B">
            <w:pPr>
              <w:jc w:val="both"/>
            </w:pPr>
            <w:r>
              <w:t xml:space="preserve">(A). </w:t>
            </w:r>
            <w:r w:rsidR="00010C9B">
              <w:t>August</w:t>
            </w:r>
          </w:p>
          <w:p w:rsidR="00144E26" w:rsidRDefault="00144E26" w:rsidP="00B376A8">
            <w:pPr>
              <w:jc w:val="both"/>
            </w:pPr>
          </w:p>
        </w:tc>
        <w:tc>
          <w:tcPr>
            <w:tcW w:w="7830" w:type="dxa"/>
          </w:tcPr>
          <w:p w:rsidR="00144E26" w:rsidRDefault="00144E26" w:rsidP="00B376A8">
            <w:pPr>
              <w:jc w:val="both"/>
              <w:rPr>
                <w:rFonts w:ascii="Times New Roman" w:hAnsi="Times New Roman" w:cs="Times New Roman"/>
              </w:rPr>
            </w:pPr>
            <w:r>
              <w:t xml:space="preserve">(1). </w:t>
            </w:r>
            <w:r>
              <w:rPr>
                <w:rFonts w:ascii="Times New Roman" w:hAnsi="Times New Roman" w:cs="Times New Roman"/>
              </w:rPr>
              <w:t>UNIT 1. Business Communication Basics</w:t>
            </w:r>
          </w:p>
          <w:p w:rsidR="00144E26" w:rsidRDefault="00144E26" w:rsidP="00B376A8">
            <w:pPr>
              <w:jc w:val="both"/>
              <w:rPr>
                <w:rFonts w:ascii="Times New Roman" w:hAnsi="Times New Roman" w:cs="Times New Roman"/>
              </w:rPr>
            </w:pPr>
            <w:r>
              <w:rPr>
                <w:rFonts w:ascii="Times New Roman" w:hAnsi="Times New Roman" w:cs="Times New Roman"/>
              </w:rPr>
              <w:t xml:space="preserve">    </w:t>
            </w:r>
          </w:p>
          <w:p w:rsidR="00144E26" w:rsidRDefault="00144E26" w:rsidP="00B376A8">
            <w:pPr>
              <w:jc w:val="both"/>
              <w:rPr>
                <w:rFonts w:ascii="Times New Roman" w:hAnsi="Times New Roman" w:cs="Times New Roman"/>
              </w:rPr>
            </w:pPr>
            <w:r>
              <w:rPr>
                <w:rFonts w:ascii="Times New Roman" w:hAnsi="Times New Roman" w:cs="Times New Roman"/>
              </w:rPr>
              <w:t xml:space="preserve">       Objective: To teach students about basic concepts of Business Communication &amp; rules to make effective communication.</w:t>
            </w:r>
          </w:p>
          <w:p w:rsidR="00144E26" w:rsidRDefault="00144E26" w:rsidP="00B376A8">
            <w:pPr>
              <w:jc w:val="both"/>
              <w:rPr>
                <w:rFonts w:ascii="Times New Roman" w:hAnsi="Times New Roman" w:cs="Times New Roman"/>
              </w:rPr>
            </w:pPr>
          </w:p>
          <w:p w:rsidR="00144E26" w:rsidRDefault="00144E26" w:rsidP="00B376A8">
            <w:pPr>
              <w:jc w:val="both"/>
              <w:rPr>
                <w:rFonts w:ascii="Times New Roman" w:hAnsi="Times New Roman" w:cs="Times New Roman"/>
              </w:rPr>
            </w:pPr>
            <w:r>
              <w:rPr>
                <w:rFonts w:ascii="Times New Roman" w:hAnsi="Times New Roman" w:cs="Times New Roman"/>
              </w:rPr>
              <w:t xml:space="preserve">   1.1. Basic concept of Business communication.</w:t>
            </w:r>
          </w:p>
          <w:p w:rsidR="00144E26" w:rsidRDefault="00144E26" w:rsidP="00B376A8">
            <w:pPr>
              <w:jc w:val="both"/>
              <w:rPr>
                <w:rFonts w:ascii="Times New Roman" w:hAnsi="Times New Roman" w:cs="Times New Roman"/>
              </w:rPr>
            </w:pPr>
            <w:r>
              <w:rPr>
                <w:rFonts w:ascii="Times New Roman" w:hAnsi="Times New Roman" w:cs="Times New Roman"/>
              </w:rPr>
              <w:t xml:space="preserve">   1.2. Business communication types &amp; process.</w:t>
            </w:r>
          </w:p>
          <w:p w:rsidR="00144E26" w:rsidRDefault="00144E26" w:rsidP="00B376A8">
            <w:pPr>
              <w:jc w:val="both"/>
              <w:rPr>
                <w:rFonts w:ascii="Times New Roman" w:hAnsi="Times New Roman" w:cs="Times New Roman"/>
              </w:rPr>
            </w:pPr>
            <w:r>
              <w:rPr>
                <w:rFonts w:ascii="Times New Roman" w:hAnsi="Times New Roman" w:cs="Times New Roman"/>
              </w:rPr>
              <w:t xml:space="preserve">   1.3. Seven C’s of effective communication.</w:t>
            </w:r>
          </w:p>
          <w:p w:rsidR="00144E26" w:rsidRPr="00096D71" w:rsidRDefault="00144E26" w:rsidP="00144E26">
            <w:pPr>
              <w:pStyle w:val="ListParagraph"/>
              <w:numPr>
                <w:ilvl w:val="0"/>
                <w:numId w:val="5"/>
              </w:numPr>
              <w:jc w:val="both"/>
              <w:rPr>
                <w:rFonts w:ascii="Times New Roman" w:hAnsi="Times New Roman" w:cs="Times New Roman"/>
              </w:rPr>
            </w:pPr>
            <w:r>
              <w:rPr>
                <w:rFonts w:ascii="Times New Roman" w:hAnsi="Times New Roman" w:cs="Times New Roman"/>
              </w:rPr>
              <w:t>To again discuss (</w:t>
            </w:r>
            <w:r>
              <w:t>Group Discussion)</w:t>
            </w:r>
            <w:r>
              <w:rPr>
                <w:rFonts w:ascii="Times New Roman" w:hAnsi="Times New Roman" w:cs="Times New Roman"/>
              </w:rPr>
              <w:t xml:space="preserve"> about business communication in class after completion of topic.</w:t>
            </w:r>
          </w:p>
        </w:tc>
        <w:tc>
          <w:tcPr>
            <w:tcW w:w="1440" w:type="dxa"/>
            <w:tcBorders>
              <w:bottom w:val="single" w:sz="4" w:space="0" w:color="auto"/>
            </w:tcBorders>
          </w:tcPr>
          <w:p w:rsidR="00144E26" w:rsidRDefault="00144E26" w:rsidP="00B376A8">
            <w:pPr>
              <w:jc w:val="both"/>
            </w:pPr>
          </w:p>
        </w:tc>
      </w:tr>
      <w:tr w:rsidR="00852650" w:rsidTr="00852650">
        <w:trPr>
          <w:trHeight w:val="4847"/>
        </w:trPr>
        <w:tc>
          <w:tcPr>
            <w:tcW w:w="1548" w:type="dxa"/>
            <w:tcBorders>
              <w:left w:val="single" w:sz="4" w:space="0" w:color="auto"/>
              <w:bottom w:val="single" w:sz="4" w:space="0" w:color="auto"/>
            </w:tcBorders>
          </w:tcPr>
          <w:p w:rsidR="00852650" w:rsidRDefault="00010C9B" w:rsidP="00B376A8">
            <w:pPr>
              <w:jc w:val="both"/>
            </w:pPr>
            <w:r>
              <w:t>(B). September</w:t>
            </w:r>
          </w:p>
          <w:p w:rsidR="00852650" w:rsidRDefault="00852650" w:rsidP="00B376A8">
            <w:pPr>
              <w:jc w:val="both"/>
            </w:pPr>
          </w:p>
          <w:p w:rsidR="00554C1C" w:rsidRDefault="00554C1C" w:rsidP="00B376A8">
            <w:pPr>
              <w:jc w:val="both"/>
            </w:pPr>
          </w:p>
          <w:p w:rsidR="00852650" w:rsidRDefault="00852650" w:rsidP="00B376A8">
            <w:pPr>
              <w:jc w:val="both"/>
            </w:pPr>
            <w:r>
              <w:t>1</w:t>
            </w:r>
            <w:r w:rsidRPr="0062219C">
              <w:rPr>
                <w:vertAlign w:val="superscript"/>
              </w:rPr>
              <w:t>st</w:t>
            </w:r>
            <w:r>
              <w:t xml:space="preserve"> Week </w:t>
            </w:r>
          </w:p>
          <w:p w:rsidR="00852650" w:rsidRDefault="00852650" w:rsidP="00B376A8">
            <w:pPr>
              <w:jc w:val="both"/>
            </w:pPr>
          </w:p>
          <w:p w:rsidR="00852650" w:rsidRDefault="00554C1C" w:rsidP="00B376A8">
            <w:pPr>
              <w:jc w:val="both"/>
            </w:pPr>
            <w:r>
              <w:t>2</w:t>
            </w:r>
            <w:r w:rsidRPr="00554C1C">
              <w:rPr>
                <w:vertAlign w:val="superscript"/>
              </w:rPr>
              <w:t>nd</w:t>
            </w:r>
            <w:r>
              <w:t xml:space="preserve"> Week</w:t>
            </w:r>
          </w:p>
          <w:p w:rsidR="00852650" w:rsidRDefault="00852650" w:rsidP="00B376A8">
            <w:pPr>
              <w:jc w:val="both"/>
            </w:pPr>
          </w:p>
          <w:p w:rsidR="00852650" w:rsidRDefault="00852650" w:rsidP="00B376A8">
            <w:pPr>
              <w:jc w:val="both"/>
            </w:pPr>
          </w:p>
          <w:p w:rsidR="00852650" w:rsidRDefault="00852650" w:rsidP="00B376A8">
            <w:pPr>
              <w:jc w:val="both"/>
            </w:pPr>
          </w:p>
          <w:p w:rsidR="00852650" w:rsidRDefault="00852650" w:rsidP="00B376A8">
            <w:pPr>
              <w:jc w:val="both"/>
            </w:pPr>
          </w:p>
          <w:p w:rsidR="00852650" w:rsidRDefault="00852650" w:rsidP="00B376A8">
            <w:pPr>
              <w:jc w:val="both"/>
            </w:pPr>
          </w:p>
          <w:p w:rsidR="00852650" w:rsidRDefault="00852650" w:rsidP="00B376A8">
            <w:pPr>
              <w:jc w:val="both"/>
            </w:pPr>
          </w:p>
          <w:p w:rsidR="00852650" w:rsidRDefault="00554C1C" w:rsidP="00B376A8">
            <w:pPr>
              <w:jc w:val="both"/>
            </w:pPr>
            <w:r>
              <w:t>3</w:t>
            </w:r>
            <w:r w:rsidRPr="00554C1C">
              <w:rPr>
                <w:vertAlign w:val="superscript"/>
              </w:rPr>
              <w:t>rd</w:t>
            </w:r>
            <w:r>
              <w:t xml:space="preserve"> Week</w:t>
            </w:r>
          </w:p>
          <w:p w:rsidR="00852650" w:rsidRDefault="00852650" w:rsidP="00B376A8">
            <w:pPr>
              <w:jc w:val="both"/>
            </w:pPr>
          </w:p>
          <w:p w:rsidR="00852650" w:rsidRDefault="00852650" w:rsidP="00B376A8">
            <w:pPr>
              <w:jc w:val="both"/>
            </w:pPr>
          </w:p>
          <w:p w:rsidR="00852650" w:rsidRDefault="00554C1C" w:rsidP="00B376A8">
            <w:pPr>
              <w:jc w:val="both"/>
            </w:pPr>
            <w:r>
              <w:t>4</w:t>
            </w:r>
            <w:r w:rsidRPr="00554C1C">
              <w:rPr>
                <w:vertAlign w:val="superscript"/>
              </w:rPr>
              <w:t>th</w:t>
            </w:r>
            <w:r>
              <w:t xml:space="preserve"> Week</w:t>
            </w:r>
          </w:p>
          <w:p w:rsidR="00852650" w:rsidRDefault="00852650" w:rsidP="00B376A8">
            <w:pPr>
              <w:jc w:val="both"/>
            </w:pPr>
          </w:p>
          <w:p w:rsidR="00852650" w:rsidRDefault="00852650" w:rsidP="00B376A8">
            <w:pPr>
              <w:jc w:val="both"/>
            </w:pPr>
          </w:p>
        </w:tc>
        <w:tc>
          <w:tcPr>
            <w:tcW w:w="7830" w:type="dxa"/>
            <w:tcBorders>
              <w:bottom w:val="single" w:sz="4" w:space="0" w:color="auto"/>
            </w:tcBorders>
          </w:tcPr>
          <w:p w:rsidR="00852650" w:rsidRDefault="00852650" w:rsidP="00B376A8">
            <w:pPr>
              <w:jc w:val="both"/>
            </w:pPr>
            <w:r>
              <w:t>(2). UNIT 1. Communication Barriers &amp; Ethical Communication.</w:t>
            </w:r>
          </w:p>
          <w:p w:rsidR="00852650" w:rsidRDefault="00852650" w:rsidP="00B376A8">
            <w:pPr>
              <w:jc w:val="both"/>
            </w:pPr>
            <w:r>
              <w:t xml:space="preserve">          Objective: To teach students about barriers of communication &amp; concept of ethical communication.</w:t>
            </w:r>
          </w:p>
          <w:p w:rsidR="00852650" w:rsidRDefault="00852650" w:rsidP="00B376A8">
            <w:pPr>
              <w:jc w:val="both"/>
            </w:pPr>
            <w:r>
              <w:t xml:space="preserve">    2.1. Communication Barriers &amp; its types.</w:t>
            </w:r>
          </w:p>
          <w:p w:rsidR="00852650" w:rsidRDefault="00852650" w:rsidP="00B376A8">
            <w:pPr>
              <w:jc w:val="both"/>
            </w:pPr>
            <w:r>
              <w:t xml:space="preserve">    2.2. Measures to remove barriers of communication.</w:t>
            </w:r>
          </w:p>
          <w:p w:rsidR="00852650" w:rsidRDefault="00852650" w:rsidP="00B376A8">
            <w:pPr>
              <w:jc w:val="both"/>
            </w:pPr>
            <w:r>
              <w:t xml:space="preserve">    2.3. Concept of Ethical communication.</w:t>
            </w:r>
          </w:p>
          <w:p w:rsidR="00852650" w:rsidRDefault="00852650" w:rsidP="00144E26">
            <w:pPr>
              <w:pStyle w:val="ListParagraph"/>
              <w:numPr>
                <w:ilvl w:val="0"/>
                <w:numId w:val="5"/>
              </w:numPr>
              <w:jc w:val="both"/>
            </w:pPr>
            <w:r>
              <w:t xml:space="preserve">After completion of topic, this has to be briefly discussed </w:t>
            </w:r>
            <w:r>
              <w:rPr>
                <w:rFonts w:ascii="Times New Roman" w:hAnsi="Times New Roman" w:cs="Times New Roman"/>
              </w:rPr>
              <w:t>(</w:t>
            </w:r>
            <w:r>
              <w:t>Group Discussion) in class.</w:t>
            </w:r>
          </w:p>
          <w:p w:rsidR="00852650" w:rsidRDefault="00852650" w:rsidP="00144E26">
            <w:pPr>
              <w:pStyle w:val="ListParagraph"/>
              <w:numPr>
                <w:ilvl w:val="0"/>
                <w:numId w:val="5"/>
              </w:numPr>
              <w:jc w:val="both"/>
            </w:pPr>
            <w:r>
              <w:t>One test has to be taken from the topics of business communication, 7’c of communication, communication barriers.</w:t>
            </w:r>
          </w:p>
          <w:p w:rsidR="00852650" w:rsidRDefault="00852650" w:rsidP="00B376A8">
            <w:pPr>
              <w:jc w:val="both"/>
            </w:pPr>
          </w:p>
          <w:p w:rsidR="00852650" w:rsidRDefault="00852650" w:rsidP="00B376A8">
            <w:pPr>
              <w:jc w:val="both"/>
            </w:pPr>
            <w:r>
              <w:t>(3). UNIT 2. Letter Writing &amp; Email Communication.</w:t>
            </w:r>
          </w:p>
          <w:p w:rsidR="00852650" w:rsidRDefault="00852650" w:rsidP="00B376A8">
            <w:pPr>
              <w:jc w:val="both"/>
            </w:pPr>
            <w:r>
              <w:t xml:space="preserve">     Objective: To teach student that how to write the business letters effectively; and concept of E-mail communication.</w:t>
            </w:r>
          </w:p>
          <w:p w:rsidR="00852650" w:rsidRDefault="00852650" w:rsidP="00B376A8">
            <w:pPr>
              <w:jc w:val="both"/>
            </w:pPr>
            <w:r>
              <w:t xml:space="preserve">     3.1. Business letter &amp; its planning.</w:t>
            </w:r>
          </w:p>
          <w:p w:rsidR="00852650" w:rsidRDefault="00852650" w:rsidP="00B376A8">
            <w:pPr>
              <w:jc w:val="both"/>
            </w:pPr>
            <w:r>
              <w:t xml:space="preserve">     3.2. Physical appearance, layout, &amp; parts of business letter.</w:t>
            </w:r>
          </w:p>
          <w:p w:rsidR="00852650" w:rsidRDefault="00852650" w:rsidP="00B376A8">
            <w:pPr>
              <w:jc w:val="both"/>
            </w:pPr>
            <w:r>
              <w:t xml:space="preserve">     3.3. Concept of email.</w:t>
            </w:r>
          </w:p>
          <w:p w:rsidR="00852650" w:rsidRPr="0062219C" w:rsidRDefault="00852650" w:rsidP="00144E26">
            <w:pPr>
              <w:pStyle w:val="ListParagraph"/>
              <w:numPr>
                <w:ilvl w:val="0"/>
                <w:numId w:val="6"/>
              </w:numPr>
              <w:jc w:val="both"/>
            </w:pPr>
            <w:r>
              <w:t>Brief discussion on topic after completion.</w:t>
            </w:r>
          </w:p>
        </w:tc>
        <w:tc>
          <w:tcPr>
            <w:tcW w:w="1440" w:type="dxa"/>
            <w:tcBorders>
              <w:top w:val="single" w:sz="4" w:space="0" w:color="auto"/>
              <w:bottom w:val="single" w:sz="4" w:space="0" w:color="auto"/>
            </w:tcBorders>
          </w:tcPr>
          <w:p w:rsidR="00852650" w:rsidRDefault="00852650" w:rsidP="00B376A8">
            <w:pPr>
              <w:jc w:val="both"/>
            </w:pPr>
          </w:p>
        </w:tc>
      </w:tr>
      <w:tr w:rsidR="00852650" w:rsidTr="00852650">
        <w:trPr>
          <w:trHeight w:val="4555"/>
        </w:trPr>
        <w:tc>
          <w:tcPr>
            <w:tcW w:w="1548" w:type="dxa"/>
            <w:tcBorders>
              <w:top w:val="single" w:sz="4" w:space="0" w:color="auto"/>
              <w:left w:val="single" w:sz="4" w:space="0" w:color="auto"/>
            </w:tcBorders>
          </w:tcPr>
          <w:p w:rsidR="00852650" w:rsidRDefault="00010C9B" w:rsidP="00B376A8">
            <w:pPr>
              <w:jc w:val="both"/>
            </w:pPr>
            <w:r>
              <w:t>(c). October</w:t>
            </w:r>
          </w:p>
          <w:p w:rsidR="00852650" w:rsidRDefault="00852650" w:rsidP="00B376A8">
            <w:pPr>
              <w:jc w:val="both"/>
            </w:pPr>
          </w:p>
          <w:p w:rsidR="00554C1C" w:rsidRDefault="00554C1C" w:rsidP="00B376A8">
            <w:pPr>
              <w:jc w:val="both"/>
            </w:pPr>
            <w:r>
              <w:t>1</w:t>
            </w:r>
            <w:r w:rsidRPr="00554C1C">
              <w:rPr>
                <w:vertAlign w:val="superscript"/>
              </w:rPr>
              <w:t>st</w:t>
            </w:r>
            <w:r>
              <w:t xml:space="preserve"> Week</w:t>
            </w:r>
          </w:p>
          <w:p w:rsidR="00852650" w:rsidRDefault="00852650" w:rsidP="00B376A8">
            <w:pPr>
              <w:jc w:val="both"/>
            </w:pPr>
          </w:p>
          <w:p w:rsidR="00852650" w:rsidRDefault="00852650" w:rsidP="00B376A8">
            <w:pPr>
              <w:jc w:val="both"/>
            </w:pPr>
          </w:p>
          <w:p w:rsidR="00852650" w:rsidRDefault="00852650" w:rsidP="00B376A8">
            <w:pPr>
              <w:jc w:val="both"/>
            </w:pPr>
          </w:p>
          <w:p w:rsidR="00852650" w:rsidRDefault="00554C1C" w:rsidP="00B376A8">
            <w:pPr>
              <w:jc w:val="both"/>
            </w:pPr>
            <w:r>
              <w:t>2</w:t>
            </w:r>
            <w:r w:rsidRPr="00554C1C">
              <w:rPr>
                <w:vertAlign w:val="superscript"/>
              </w:rPr>
              <w:t>nd</w:t>
            </w:r>
            <w:r>
              <w:t xml:space="preserve"> Week</w:t>
            </w:r>
          </w:p>
          <w:p w:rsidR="00852650" w:rsidRDefault="00852650" w:rsidP="00B376A8">
            <w:pPr>
              <w:jc w:val="both"/>
            </w:pPr>
          </w:p>
          <w:p w:rsidR="00852650" w:rsidRDefault="00852650" w:rsidP="00B376A8">
            <w:pPr>
              <w:jc w:val="both"/>
            </w:pPr>
          </w:p>
          <w:p w:rsidR="00852650" w:rsidRDefault="00852650" w:rsidP="00B376A8">
            <w:pPr>
              <w:jc w:val="both"/>
            </w:pPr>
          </w:p>
          <w:p w:rsidR="00852650" w:rsidRDefault="00852650" w:rsidP="00B376A8">
            <w:pPr>
              <w:jc w:val="both"/>
            </w:pPr>
          </w:p>
          <w:p w:rsidR="00852650" w:rsidRDefault="00554C1C" w:rsidP="00B376A8">
            <w:pPr>
              <w:jc w:val="both"/>
            </w:pPr>
            <w:r>
              <w:t>3</w:t>
            </w:r>
            <w:r w:rsidRPr="00554C1C">
              <w:rPr>
                <w:vertAlign w:val="superscript"/>
              </w:rPr>
              <w:t>rd</w:t>
            </w:r>
            <w:r>
              <w:t xml:space="preserve"> Week</w:t>
            </w:r>
          </w:p>
          <w:p w:rsidR="00554C1C" w:rsidRDefault="00554C1C" w:rsidP="00B376A8">
            <w:pPr>
              <w:jc w:val="both"/>
            </w:pPr>
          </w:p>
          <w:p w:rsidR="00554C1C" w:rsidRDefault="00554C1C" w:rsidP="00B376A8">
            <w:pPr>
              <w:jc w:val="both"/>
            </w:pPr>
          </w:p>
          <w:p w:rsidR="00554C1C" w:rsidRDefault="00554C1C" w:rsidP="00B376A8">
            <w:pPr>
              <w:jc w:val="both"/>
            </w:pPr>
            <w:r>
              <w:t>4</w:t>
            </w:r>
            <w:r w:rsidRPr="00554C1C">
              <w:rPr>
                <w:vertAlign w:val="superscript"/>
              </w:rPr>
              <w:t>th</w:t>
            </w:r>
            <w:r>
              <w:t xml:space="preserve"> Week</w:t>
            </w:r>
          </w:p>
        </w:tc>
        <w:tc>
          <w:tcPr>
            <w:tcW w:w="7830" w:type="dxa"/>
            <w:tcBorders>
              <w:top w:val="single" w:sz="4" w:space="0" w:color="auto"/>
            </w:tcBorders>
          </w:tcPr>
          <w:p w:rsidR="00852650" w:rsidRDefault="00852650" w:rsidP="00B376A8">
            <w:pPr>
              <w:jc w:val="both"/>
            </w:pPr>
          </w:p>
          <w:p w:rsidR="00852650" w:rsidRDefault="00852650" w:rsidP="00B376A8">
            <w:pPr>
              <w:jc w:val="both"/>
            </w:pPr>
            <w:r>
              <w:t>(4). UNIT 2. Bad news letter &amp; Persuasive written communication</w:t>
            </w:r>
          </w:p>
          <w:p w:rsidR="00852650" w:rsidRDefault="00852650" w:rsidP="00B376A8">
            <w:pPr>
              <w:jc w:val="both"/>
            </w:pPr>
            <w:r>
              <w:t xml:space="preserve">      Objective: To teach student about writing the bad news letter and persuasive letter in business context.</w:t>
            </w:r>
          </w:p>
          <w:p w:rsidR="00852650" w:rsidRDefault="00852650" w:rsidP="00B376A8">
            <w:pPr>
              <w:jc w:val="both"/>
            </w:pPr>
            <w:r>
              <w:t xml:space="preserve">       4.1. Bad news letter &amp; its planning.</w:t>
            </w:r>
          </w:p>
          <w:p w:rsidR="00852650" w:rsidRDefault="00852650" w:rsidP="00B376A8">
            <w:pPr>
              <w:jc w:val="both"/>
            </w:pPr>
            <w:r>
              <w:t xml:space="preserve">       4.2. Parts in a bad news letter.</w:t>
            </w:r>
          </w:p>
          <w:p w:rsidR="00852650" w:rsidRDefault="00852650" w:rsidP="00B376A8">
            <w:pPr>
              <w:ind w:left="360"/>
              <w:jc w:val="both"/>
            </w:pPr>
            <w:r>
              <w:t>4.3. Persuasive communication &amp; AIDA Formula for effective communication.</w:t>
            </w:r>
          </w:p>
          <w:p w:rsidR="00852650" w:rsidRDefault="00852650" w:rsidP="00144E26">
            <w:pPr>
              <w:pStyle w:val="ListParagraph"/>
              <w:numPr>
                <w:ilvl w:val="0"/>
                <w:numId w:val="6"/>
              </w:numPr>
              <w:jc w:val="both"/>
            </w:pPr>
            <w:r>
              <w:t xml:space="preserve">Bad news letter &amp; Persuasive communication will be discussed </w:t>
            </w:r>
            <w:r>
              <w:rPr>
                <w:rFonts w:ascii="Times New Roman" w:hAnsi="Times New Roman" w:cs="Times New Roman"/>
              </w:rPr>
              <w:t>(</w:t>
            </w:r>
            <w:r>
              <w:t>Group Discussion) again in class after completion.</w:t>
            </w:r>
          </w:p>
          <w:p w:rsidR="00852650" w:rsidRDefault="00852650" w:rsidP="00B376A8">
            <w:pPr>
              <w:ind w:left="637"/>
              <w:jc w:val="both"/>
            </w:pPr>
          </w:p>
          <w:p w:rsidR="00852650" w:rsidRDefault="00852650" w:rsidP="00B376A8">
            <w:pPr>
              <w:jc w:val="both"/>
            </w:pPr>
            <w:r>
              <w:t xml:space="preserve"> (5). UNIT 2. Memo, Notice &amp; Meeting</w:t>
            </w:r>
          </w:p>
          <w:p w:rsidR="00852650" w:rsidRDefault="00852650" w:rsidP="00B376A8">
            <w:pPr>
              <w:jc w:val="both"/>
            </w:pPr>
            <w:r>
              <w:t xml:space="preserve">      Objective: To teach student about the format &amp; objective of memos &amp; notice. It also includes notice &amp; minutes of meeting.</w:t>
            </w:r>
          </w:p>
          <w:p w:rsidR="00852650" w:rsidRDefault="00852650" w:rsidP="00B376A8">
            <w:pPr>
              <w:jc w:val="both"/>
            </w:pPr>
            <w:r>
              <w:t xml:space="preserve">      5.1. Memo, its kinds, benefits etc.</w:t>
            </w:r>
          </w:p>
          <w:p w:rsidR="00852650" w:rsidRDefault="00852650" w:rsidP="00B376A8">
            <w:pPr>
              <w:jc w:val="both"/>
            </w:pPr>
            <w:r>
              <w:t xml:space="preserve">      5.2. Concept of notice.</w:t>
            </w:r>
          </w:p>
          <w:p w:rsidR="00852650" w:rsidRDefault="00852650" w:rsidP="00B376A8">
            <w:pPr>
              <w:jc w:val="both"/>
            </w:pPr>
            <w:r>
              <w:t xml:space="preserve">      5.3. Agenda &amp; Minutes of meeting.</w:t>
            </w:r>
          </w:p>
          <w:p w:rsidR="00852650" w:rsidRDefault="00852650" w:rsidP="00B376A8">
            <w:pPr>
              <w:pStyle w:val="ListParagraph"/>
              <w:numPr>
                <w:ilvl w:val="0"/>
                <w:numId w:val="1"/>
              </w:numPr>
              <w:jc w:val="both"/>
            </w:pPr>
            <w:r>
              <w:t>Class Quiz from the second unit topics.</w:t>
            </w:r>
          </w:p>
        </w:tc>
        <w:tc>
          <w:tcPr>
            <w:tcW w:w="1440" w:type="dxa"/>
            <w:tcBorders>
              <w:top w:val="single" w:sz="4" w:space="0" w:color="auto"/>
            </w:tcBorders>
          </w:tcPr>
          <w:p w:rsidR="00852650" w:rsidRDefault="00852650" w:rsidP="00B376A8">
            <w:pPr>
              <w:jc w:val="both"/>
            </w:pPr>
          </w:p>
        </w:tc>
      </w:tr>
      <w:tr w:rsidR="00144E26" w:rsidTr="00B376A8">
        <w:tc>
          <w:tcPr>
            <w:tcW w:w="1548" w:type="dxa"/>
          </w:tcPr>
          <w:p w:rsidR="00144E26" w:rsidRDefault="00010C9B" w:rsidP="00B376A8">
            <w:pPr>
              <w:jc w:val="both"/>
            </w:pPr>
            <w:r>
              <w:t>(C).November</w:t>
            </w:r>
          </w:p>
          <w:p w:rsidR="00144E26" w:rsidRDefault="00144E26" w:rsidP="00B376A8">
            <w:pPr>
              <w:jc w:val="both"/>
            </w:pPr>
          </w:p>
          <w:p w:rsidR="00144E26" w:rsidRDefault="00144E26" w:rsidP="00B376A8">
            <w:pPr>
              <w:jc w:val="both"/>
            </w:pPr>
          </w:p>
          <w:p w:rsidR="00144E26" w:rsidRDefault="00144E26" w:rsidP="00B376A8">
            <w:pPr>
              <w:jc w:val="both"/>
            </w:pPr>
            <w:r>
              <w:lastRenderedPageBreak/>
              <w:t>1</w:t>
            </w:r>
            <w:r w:rsidRPr="0056798D">
              <w:rPr>
                <w:vertAlign w:val="superscript"/>
              </w:rPr>
              <w:t>st</w:t>
            </w:r>
            <w:r>
              <w:t xml:space="preserve"> week</w:t>
            </w:r>
          </w:p>
          <w:p w:rsidR="00144E26" w:rsidRDefault="00144E26" w:rsidP="00B376A8">
            <w:pPr>
              <w:jc w:val="both"/>
            </w:pPr>
          </w:p>
          <w:p w:rsidR="00144E26" w:rsidRDefault="00144E26" w:rsidP="00B376A8">
            <w:pPr>
              <w:jc w:val="both"/>
            </w:pPr>
          </w:p>
          <w:p w:rsidR="00144E26" w:rsidRDefault="00144E26" w:rsidP="00B376A8">
            <w:pPr>
              <w:jc w:val="both"/>
            </w:pPr>
          </w:p>
          <w:p w:rsidR="00144E26" w:rsidRDefault="00144E26" w:rsidP="00B376A8">
            <w:pPr>
              <w:jc w:val="both"/>
            </w:pPr>
          </w:p>
          <w:p w:rsidR="00144E26" w:rsidRDefault="00144E26" w:rsidP="00B376A8">
            <w:pPr>
              <w:jc w:val="both"/>
            </w:pPr>
            <w:r>
              <w:t>2</w:t>
            </w:r>
            <w:r w:rsidRPr="0052352C">
              <w:rPr>
                <w:vertAlign w:val="superscript"/>
              </w:rPr>
              <w:t>nd</w:t>
            </w:r>
            <w:r>
              <w:t xml:space="preserve"> Week</w:t>
            </w:r>
          </w:p>
          <w:p w:rsidR="00144E26" w:rsidRDefault="00144E26" w:rsidP="00B376A8">
            <w:pPr>
              <w:jc w:val="both"/>
            </w:pPr>
          </w:p>
          <w:p w:rsidR="00144E26" w:rsidRDefault="00144E26" w:rsidP="00B376A8">
            <w:pPr>
              <w:jc w:val="both"/>
            </w:pPr>
          </w:p>
          <w:p w:rsidR="00144E26" w:rsidRDefault="00144E26" w:rsidP="00B376A8">
            <w:pPr>
              <w:jc w:val="both"/>
            </w:pPr>
          </w:p>
          <w:p w:rsidR="00144E26" w:rsidRDefault="00144E26" w:rsidP="00B376A8">
            <w:pPr>
              <w:jc w:val="both"/>
            </w:pPr>
          </w:p>
          <w:p w:rsidR="00144E26" w:rsidRDefault="00144E26" w:rsidP="00B376A8">
            <w:pPr>
              <w:jc w:val="both"/>
            </w:pPr>
          </w:p>
          <w:p w:rsidR="00144E26" w:rsidRDefault="00144E26" w:rsidP="00B376A8">
            <w:pPr>
              <w:jc w:val="both"/>
            </w:pPr>
          </w:p>
          <w:p w:rsidR="00144E26" w:rsidRDefault="00144E26" w:rsidP="00B376A8">
            <w:pPr>
              <w:jc w:val="both"/>
            </w:pPr>
          </w:p>
          <w:p w:rsidR="00144E26" w:rsidRDefault="00144E26" w:rsidP="00B376A8">
            <w:pPr>
              <w:jc w:val="both"/>
            </w:pPr>
          </w:p>
          <w:p w:rsidR="00144E26" w:rsidRDefault="00144E26" w:rsidP="00B376A8">
            <w:pPr>
              <w:jc w:val="both"/>
            </w:pPr>
          </w:p>
          <w:p w:rsidR="00144E26" w:rsidRDefault="00144E26" w:rsidP="00B376A8">
            <w:pPr>
              <w:jc w:val="both"/>
            </w:pPr>
            <w:r>
              <w:t>3</w:t>
            </w:r>
            <w:r w:rsidRPr="006310F0">
              <w:rPr>
                <w:vertAlign w:val="superscript"/>
              </w:rPr>
              <w:t>rd</w:t>
            </w:r>
            <w:r>
              <w:t xml:space="preserve"> Week</w:t>
            </w:r>
          </w:p>
          <w:p w:rsidR="00144E26" w:rsidRDefault="00144E26" w:rsidP="00B376A8">
            <w:pPr>
              <w:jc w:val="both"/>
            </w:pPr>
          </w:p>
          <w:p w:rsidR="00554C1C" w:rsidRDefault="00554C1C" w:rsidP="00B376A8">
            <w:pPr>
              <w:jc w:val="both"/>
            </w:pPr>
          </w:p>
          <w:p w:rsidR="00554C1C" w:rsidRDefault="00554C1C" w:rsidP="00B376A8">
            <w:pPr>
              <w:jc w:val="both"/>
            </w:pPr>
          </w:p>
          <w:p w:rsidR="00144E26" w:rsidRDefault="00144E26" w:rsidP="00B376A8">
            <w:pPr>
              <w:jc w:val="both"/>
            </w:pPr>
            <w:r>
              <w:t>4</w:t>
            </w:r>
            <w:r w:rsidRPr="006310F0">
              <w:rPr>
                <w:vertAlign w:val="superscript"/>
              </w:rPr>
              <w:t>th</w:t>
            </w:r>
            <w:r>
              <w:t xml:space="preserve"> Week</w:t>
            </w:r>
          </w:p>
        </w:tc>
        <w:tc>
          <w:tcPr>
            <w:tcW w:w="7830" w:type="dxa"/>
          </w:tcPr>
          <w:p w:rsidR="00144E26" w:rsidRDefault="00144E26" w:rsidP="00B376A8">
            <w:pPr>
              <w:jc w:val="both"/>
            </w:pPr>
            <w:r>
              <w:lastRenderedPageBreak/>
              <w:t>(6). UNIT 3. Report Writing</w:t>
            </w:r>
          </w:p>
          <w:p w:rsidR="00144E26" w:rsidRDefault="00144E26" w:rsidP="00B376A8">
            <w:pPr>
              <w:jc w:val="both"/>
            </w:pPr>
            <w:r>
              <w:t xml:space="preserve">       Objective: To teach student about the types of business report &amp; its structure. Special focus will be given on long and short report.</w:t>
            </w:r>
          </w:p>
          <w:p w:rsidR="00144E26" w:rsidRDefault="00144E26" w:rsidP="00B376A8">
            <w:pPr>
              <w:jc w:val="both"/>
            </w:pPr>
            <w:r>
              <w:lastRenderedPageBreak/>
              <w:t xml:space="preserve">     6.1. Concept of report &amp; its types.</w:t>
            </w:r>
          </w:p>
          <w:p w:rsidR="00144E26" w:rsidRDefault="00144E26" w:rsidP="00B376A8">
            <w:pPr>
              <w:jc w:val="both"/>
            </w:pPr>
            <w:r>
              <w:t xml:space="preserve">     6.2. Concept of short business report.</w:t>
            </w:r>
          </w:p>
          <w:p w:rsidR="00144E26" w:rsidRDefault="00144E26" w:rsidP="00B376A8">
            <w:pPr>
              <w:jc w:val="both"/>
            </w:pPr>
            <w:r>
              <w:t xml:space="preserve">     6.3. Concept of long report &amp; its structure.</w:t>
            </w:r>
          </w:p>
          <w:p w:rsidR="00144E26" w:rsidRDefault="00144E26" w:rsidP="00B376A8">
            <w:pPr>
              <w:pStyle w:val="ListParagraph"/>
              <w:numPr>
                <w:ilvl w:val="0"/>
                <w:numId w:val="2"/>
              </w:numPr>
              <w:jc w:val="both"/>
            </w:pPr>
            <w:r>
              <w:t>Concept of report will be discussed again in class after completion.</w:t>
            </w:r>
          </w:p>
          <w:p w:rsidR="00144E26" w:rsidRDefault="00144E26" w:rsidP="00B376A8">
            <w:pPr>
              <w:ind w:left="360"/>
              <w:jc w:val="both"/>
            </w:pPr>
          </w:p>
          <w:p w:rsidR="00144E26" w:rsidRDefault="00144E26" w:rsidP="00B376A8">
            <w:pPr>
              <w:jc w:val="both"/>
            </w:pPr>
            <w:r>
              <w:t>(7). UNIT 3. Abstracts, Summaries &amp; Proposals.</w:t>
            </w:r>
          </w:p>
          <w:p w:rsidR="00144E26" w:rsidRDefault="00144E26" w:rsidP="00B376A8">
            <w:pPr>
              <w:jc w:val="both"/>
            </w:pPr>
            <w:r>
              <w:t xml:space="preserve">      Objective: To teach student about the concept of abstracts, summaries &amp; Proposals.</w:t>
            </w:r>
          </w:p>
          <w:p w:rsidR="00144E26" w:rsidRDefault="00144E26" w:rsidP="00B376A8">
            <w:pPr>
              <w:jc w:val="both"/>
            </w:pPr>
            <w:r>
              <w:t xml:space="preserve">     7.1. Concept of abstracts &amp; its types.</w:t>
            </w:r>
          </w:p>
          <w:p w:rsidR="00144E26" w:rsidRDefault="00144E26" w:rsidP="00B376A8">
            <w:pPr>
              <w:jc w:val="both"/>
            </w:pPr>
            <w:r>
              <w:t xml:space="preserve">     7.2. Concept of summaries &amp; its categories.</w:t>
            </w:r>
          </w:p>
          <w:p w:rsidR="00144E26" w:rsidRDefault="00144E26" w:rsidP="00B376A8">
            <w:pPr>
              <w:jc w:val="both"/>
            </w:pPr>
            <w:r>
              <w:t xml:space="preserve">     7.3. Concept of proposal, its classification &amp; planning.</w:t>
            </w:r>
          </w:p>
          <w:p w:rsidR="00144E26" w:rsidRDefault="00144E26" w:rsidP="00B376A8">
            <w:pPr>
              <w:pStyle w:val="ListParagraph"/>
              <w:numPr>
                <w:ilvl w:val="0"/>
                <w:numId w:val="3"/>
              </w:numPr>
              <w:jc w:val="both"/>
            </w:pPr>
            <w:r>
              <w:t>After completion, concept of abstracts, summaries &amp; proposals has to be discussed again in class.</w:t>
            </w:r>
          </w:p>
          <w:p w:rsidR="00144E26" w:rsidRDefault="00144E26" w:rsidP="00B376A8">
            <w:pPr>
              <w:pStyle w:val="ListParagraph"/>
              <w:numPr>
                <w:ilvl w:val="0"/>
                <w:numId w:val="3"/>
              </w:numPr>
              <w:jc w:val="both"/>
            </w:pPr>
            <w:r>
              <w:t>One test has to be taken from the topic of Letter writing &amp; Report writing.</w:t>
            </w:r>
          </w:p>
          <w:p w:rsidR="00144E26" w:rsidRDefault="00144E26" w:rsidP="00B376A8">
            <w:pPr>
              <w:jc w:val="both"/>
            </w:pPr>
          </w:p>
          <w:p w:rsidR="00144E26" w:rsidRDefault="00144E26" w:rsidP="00B376A8">
            <w:pPr>
              <w:jc w:val="both"/>
            </w:pPr>
            <w:r>
              <w:t>(8). UNIT 4. Reading, Listening, &amp; Note making</w:t>
            </w:r>
          </w:p>
          <w:p w:rsidR="00144E26" w:rsidRDefault="00144E26" w:rsidP="00B376A8">
            <w:pPr>
              <w:jc w:val="both"/>
            </w:pPr>
            <w:r>
              <w:t xml:space="preserve">      Objective: To teach student about the concept of reading skill, listening skill, and concept of note making.</w:t>
            </w:r>
          </w:p>
          <w:p w:rsidR="00144E26" w:rsidRDefault="00144E26" w:rsidP="00B376A8">
            <w:pPr>
              <w:jc w:val="both"/>
            </w:pPr>
            <w:r>
              <w:t xml:space="preserve">      8.1. Concept of reading skill.</w:t>
            </w:r>
          </w:p>
          <w:p w:rsidR="00144E26" w:rsidRDefault="00144E26" w:rsidP="00B376A8">
            <w:pPr>
              <w:jc w:val="both"/>
            </w:pPr>
            <w:r>
              <w:t xml:space="preserve">      8.2. Concept of listening, its kinds, effecting factors, rule of listening etc.</w:t>
            </w:r>
          </w:p>
          <w:p w:rsidR="00144E26" w:rsidRDefault="00144E26" w:rsidP="00B376A8">
            <w:pPr>
              <w:jc w:val="both"/>
            </w:pPr>
            <w:r>
              <w:t xml:space="preserve">      8.3. Concept of Note making.</w:t>
            </w:r>
          </w:p>
          <w:p w:rsidR="00144E26" w:rsidRDefault="00144E26" w:rsidP="00B376A8">
            <w:pPr>
              <w:pStyle w:val="ListParagraph"/>
              <w:numPr>
                <w:ilvl w:val="0"/>
                <w:numId w:val="7"/>
              </w:numPr>
              <w:jc w:val="both"/>
            </w:pPr>
            <w:r>
              <w:t xml:space="preserve">Skills of reading, listening, &amp; note making will be discussed again </w:t>
            </w:r>
            <w:r>
              <w:rPr>
                <w:rFonts w:ascii="Times New Roman" w:hAnsi="Times New Roman" w:cs="Times New Roman"/>
              </w:rPr>
              <w:t>(</w:t>
            </w:r>
            <w:r>
              <w:t>Group Discussion) after completion of topic.</w:t>
            </w:r>
          </w:p>
        </w:tc>
        <w:tc>
          <w:tcPr>
            <w:tcW w:w="1440" w:type="dxa"/>
          </w:tcPr>
          <w:p w:rsidR="00144E26" w:rsidRDefault="00144E26" w:rsidP="00B376A8">
            <w:pPr>
              <w:jc w:val="both"/>
            </w:pPr>
          </w:p>
        </w:tc>
      </w:tr>
      <w:tr w:rsidR="00144E26" w:rsidTr="00B376A8">
        <w:tc>
          <w:tcPr>
            <w:tcW w:w="1548" w:type="dxa"/>
          </w:tcPr>
          <w:p w:rsidR="00144E26" w:rsidRDefault="00010C9B" w:rsidP="00B376A8">
            <w:pPr>
              <w:jc w:val="both"/>
            </w:pPr>
            <w:r>
              <w:lastRenderedPageBreak/>
              <w:t>(D). December</w:t>
            </w:r>
          </w:p>
          <w:p w:rsidR="00144E26" w:rsidRDefault="00144E26" w:rsidP="00B376A8">
            <w:pPr>
              <w:jc w:val="both"/>
            </w:pPr>
          </w:p>
          <w:p w:rsidR="00144E26" w:rsidRDefault="00144E26" w:rsidP="00B376A8">
            <w:pPr>
              <w:jc w:val="both"/>
            </w:pPr>
          </w:p>
          <w:p w:rsidR="00144E26" w:rsidRDefault="00144E26" w:rsidP="00B376A8">
            <w:pPr>
              <w:jc w:val="both"/>
            </w:pPr>
            <w:r>
              <w:t>1</w:t>
            </w:r>
            <w:r w:rsidRPr="003B4468">
              <w:rPr>
                <w:vertAlign w:val="superscript"/>
              </w:rPr>
              <w:t>st</w:t>
            </w:r>
            <w:r>
              <w:t xml:space="preserve"> Week</w:t>
            </w:r>
          </w:p>
        </w:tc>
        <w:tc>
          <w:tcPr>
            <w:tcW w:w="7830" w:type="dxa"/>
          </w:tcPr>
          <w:p w:rsidR="00144E26" w:rsidRDefault="00144E26" w:rsidP="00B376A8">
            <w:pPr>
              <w:jc w:val="both"/>
            </w:pPr>
            <w:r>
              <w:t>(9). UNIT 4. Persuasive Speaking &amp; Body Language.</w:t>
            </w:r>
          </w:p>
          <w:p w:rsidR="00144E26" w:rsidRDefault="00144E26" w:rsidP="00B376A8">
            <w:pPr>
              <w:jc w:val="both"/>
            </w:pPr>
            <w:r>
              <w:t xml:space="preserve">       Objective: To teach student that how the persuasively speaking &amp; body language or gestures affect the communication. </w:t>
            </w:r>
          </w:p>
          <w:p w:rsidR="00144E26" w:rsidRDefault="00144E26" w:rsidP="00B376A8">
            <w:pPr>
              <w:jc w:val="both"/>
            </w:pPr>
            <w:r>
              <w:t xml:space="preserve">     9.1. Persuasive speaking &amp; its concept.</w:t>
            </w:r>
          </w:p>
          <w:p w:rsidR="00144E26" w:rsidRDefault="00144E26" w:rsidP="00B376A8">
            <w:pPr>
              <w:jc w:val="both"/>
            </w:pPr>
            <w:r>
              <w:t xml:space="preserve">     9.2. Body language or gestures, its nature, importance.</w:t>
            </w:r>
          </w:p>
          <w:p w:rsidR="00144E26" w:rsidRDefault="00144E26" w:rsidP="00B376A8">
            <w:pPr>
              <w:pStyle w:val="ListParagraph"/>
              <w:numPr>
                <w:ilvl w:val="0"/>
                <w:numId w:val="7"/>
              </w:numPr>
              <w:jc w:val="both"/>
            </w:pPr>
            <w:r>
              <w:t xml:space="preserve">All reading, listening, speaking, &amp; body language will be discussed </w:t>
            </w:r>
            <w:r>
              <w:rPr>
                <w:rFonts w:ascii="Times New Roman" w:hAnsi="Times New Roman" w:cs="Times New Roman"/>
              </w:rPr>
              <w:t>(</w:t>
            </w:r>
            <w:r>
              <w:t>Group Discussion) again in class after completion of unit.</w:t>
            </w:r>
          </w:p>
          <w:p w:rsidR="00144E26" w:rsidRDefault="00144E26" w:rsidP="00010C9B">
            <w:pPr>
              <w:pStyle w:val="ListParagraph"/>
              <w:numPr>
                <w:ilvl w:val="0"/>
                <w:numId w:val="3"/>
              </w:numPr>
            </w:pPr>
            <w:r>
              <w:t>In 1</w:t>
            </w:r>
            <w:r w:rsidRPr="00002B6C">
              <w:rPr>
                <w:vertAlign w:val="superscript"/>
              </w:rPr>
              <w:t>st</w:t>
            </w:r>
            <w:r>
              <w:t xml:space="preserve"> week of </w:t>
            </w:r>
            <w:r w:rsidR="00010C9B">
              <w:t>December</w:t>
            </w:r>
            <w:r>
              <w:t xml:space="preserve">, syllabus will be completed; after that revision has to be done. </w:t>
            </w:r>
          </w:p>
        </w:tc>
        <w:tc>
          <w:tcPr>
            <w:tcW w:w="1440" w:type="dxa"/>
          </w:tcPr>
          <w:p w:rsidR="00144E26" w:rsidRDefault="00144E26" w:rsidP="00B376A8">
            <w:pPr>
              <w:jc w:val="both"/>
            </w:pPr>
          </w:p>
        </w:tc>
      </w:tr>
    </w:tbl>
    <w:p w:rsidR="00144E26" w:rsidRDefault="00144E26"/>
    <w:p w:rsidR="00144E26" w:rsidRDefault="00144E26">
      <w:r>
        <w:br w:type="page"/>
      </w:r>
    </w:p>
    <w:p w:rsidR="00BB4887" w:rsidRPr="00B00350" w:rsidRDefault="00450F9B" w:rsidP="00BB4887">
      <w:pPr>
        <w:spacing w:after="0" w:line="240" w:lineRule="auto"/>
        <w:jc w:val="center"/>
        <w:rPr>
          <w:b/>
          <w:bCs/>
          <w:sz w:val="24"/>
          <w:szCs w:val="24"/>
        </w:rPr>
      </w:pPr>
      <w:r>
        <w:rPr>
          <w:b/>
          <w:bCs/>
          <w:sz w:val="24"/>
          <w:szCs w:val="24"/>
        </w:rPr>
        <w:lastRenderedPageBreak/>
        <w:t>LESSON PLAN (IBE</w:t>
      </w:r>
      <w:r w:rsidR="00BB4887" w:rsidRPr="00B00350">
        <w:rPr>
          <w:b/>
          <w:bCs/>
          <w:sz w:val="24"/>
          <w:szCs w:val="24"/>
        </w:rPr>
        <w:t>)</w:t>
      </w:r>
    </w:p>
    <w:p w:rsidR="00BB4887" w:rsidRPr="00B00350" w:rsidRDefault="00BB4887" w:rsidP="00BB4887">
      <w:pPr>
        <w:spacing w:after="0" w:line="240" w:lineRule="auto"/>
        <w:jc w:val="center"/>
        <w:rPr>
          <w:b/>
          <w:bCs/>
          <w:sz w:val="24"/>
          <w:szCs w:val="24"/>
        </w:rPr>
      </w:pPr>
      <w:r w:rsidRPr="00B00350">
        <w:rPr>
          <w:b/>
          <w:bCs/>
          <w:sz w:val="24"/>
          <w:szCs w:val="24"/>
        </w:rPr>
        <w:t>B.Com. 3</w:t>
      </w:r>
      <w:r w:rsidRPr="00B00350">
        <w:rPr>
          <w:b/>
          <w:bCs/>
          <w:sz w:val="24"/>
          <w:szCs w:val="24"/>
          <w:vertAlign w:val="superscript"/>
        </w:rPr>
        <w:t>rd</w:t>
      </w:r>
      <w:r w:rsidRPr="00B00350">
        <w:rPr>
          <w:b/>
          <w:bCs/>
          <w:sz w:val="24"/>
          <w:szCs w:val="24"/>
        </w:rPr>
        <w:t xml:space="preserve"> (5</w:t>
      </w:r>
      <w:r w:rsidRPr="00B00350">
        <w:rPr>
          <w:b/>
          <w:bCs/>
          <w:sz w:val="24"/>
          <w:szCs w:val="24"/>
          <w:vertAlign w:val="superscript"/>
        </w:rPr>
        <w:t>th</w:t>
      </w:r>
      <w:r w:rsidRPr="00B00350">
        <w:rPr>
          <w:b/>
          <w:bCs/>
          <w:sz w:val="24"/>
          <w:szCs w:val="24"/>
        </w:rPr>
        <w:t xml:space="preserve"> Semester)</w:t>
      </w:r>
      <w:r w:rsidR="00554C1C">
        <w:rPr>
          <w:b/>
          <w:bCs/>
          <w:sz w:val="24"/>
          <w:szCs w:val="24"/>
        </w:rPr>
        <w:t xml:space="preserve">, </w:t>
      </w:r>
      <w:r w:rsidR="00450F9B">
        <w:rPr>
          <w:b/>
          <w:bCs/>
          <w:sz w:val="24"/>
          <w:szCs w:val="24"/>
        </w:rPr>
        <w:t>Session 2022-23</w:t>
      </w:r>
    </w:p>
    <w:p w:rsidR="00BB4887" w:rsidRPr="00B00350" w:rsidRDefault="00BB4887" w:rsidP="00BB4887">
      <w:pPr>
        <w:spacing w:after="0" w:line="240" w:lineRule="auto"/>
        <w:jc w:val="center"/>
        <w:rPr>
          <w:b/>
          <w:bCs/>
          <w:sz w:val="24"/>
          <w:szCs w:val="24"/>
        </w:rPr>
      </w:pPr>
      <w:r w:rsidRPr="00B00350">
        <w:rPr>
          <w:b/>
          <w:bCs/>
          <w:sz w:val="24"/>
          <w:szCs w:val="24"/>
        </w:rPr>
        <w:t xml:space="preserve">By: HAKIKAT, Asst. Professor, Govt. College </w:t>
      </w:r>
      <w:proofErr w:type="spellStart"/>
      <w:r w:rsidRPr="00B00350">
        <w:rPr>
          <w:b/>
          <w:bCs/>
          <w:sz w:val="24"/>
          <w:szCs w:val="24"/>
        </w:rPr>
        <w:t>Kosli</w:t>
      </w:r>
      <w:proofErr w:type="spellEnd"/>
      <w:r w:rsidRPr="00B00350">
        <w:rPr>
          <w:b/>
          <w:bCs/>
          <w:sz w:val="24"/>
          <w:szCs w:val="24"/>
        </w:rPr>
        <w:t>.</w:t>
      </w:r>
    </w:p>
    <w:tbl>
      <w:tblPr>
        <w:tblStyle w:val="TableGrid"/>
        <w:tblW w:w="0" w:type="auto"/>
        <w:tblLook w:val="04A0"/>
      </w:tblPr>
      <w:tblGrid>
        <w:gridCol w:w="1548"/>
        <w:gridCol w:w="7830"/>
        <w:gridCol w:w="1440"/>
      </w:tblGrid>
      <w:tr w:rsidR="00BB4887" w:rsidTr="00B376A8">
        <w:tc>
          <w:tcPr>
            <w:tcW w:w="1548" w:type="dxa"/>
          </w:tcPr>
          <w:p w:rsidR="00BB4887" w:rsidRPr="00B00350" w:rsidRDefault="00BB4887" w:rsidP="00B376A8">
            <w:pPr>
              <w:jc w:val="both"/>
              <w:rPr>
                <w:rFonts w:ascii="Britannic Bold" w:eastAsia="Arial Unicode MS" w:hAnsi="Britannic Bold" w:cs="Arial Unicode MS"/>
              </w:rPr>
            </w:pPr>
            <w:r w:rsidRPr="00B00350">
              <w:rPr>
                <w:rFonts w:ascii="Britannic Bold" w:eastAsia="Arial Unicode MS" w:hAnsi="Britannic Bold" w:cs="Arial Unicode MS"/>
              </w:rPr>
              <w:t>Date</w:t>
            </w:r>
          </w:p>
        </w:tc>
        <w:tc>
          <w:tcPr>
            <w:tcW w:w="7830" w:type="dxa"/>
          </w:tcPr>
          <w:p w:rsidR="00BB4887" w:rsidRPr="00B00350" w:rsidRDefault="00BB4887" w:rsidP="00B376A8">
            <w:pPr>
              <w:jc w:val="both"/>
              <w:rPr>
                <w:rFonts w:ascii="Britannic Bold" w:hAnsi="Britannic Bold"/>
              </w:rPr>
            </w:pPr>
            <w:r>
              <w:t xml:space="preserve">                                                  </w:t>
            </w:r>
            <w:r w:rsidRPr="00B00350">
              <w:rPr>
                <w:rFonts w:ascii="Britannic Bold" w:hAnsi="Britannic Bold"/>
              </w:rPr>
              <w:t>Particular</w:t>
            </w:r>
          </w:p>
        </w:tc>
        <w:tc>
          <w:tcPr>
            <w:tcW w:w="1440" w:type="dxa"/>
          </w:tcPr>
          <w:p w:rsidR="00BB4887" w:rsidRPr="00B00350" w:rsidRDefault="00BB4887" w:rsidP="00B376A8">
            <w:pPr>
              <w:jc w:val="both"/>
              <w:rPr>
                <w:rFonts w:ascii="Britannic Bold" w:hAnsi="Britannic Bold"/>
              </w:rPr>
            </w:pPr>
            <w:r w:rsidRPr="00B00350">
              <w:rPr>
                <w:rFonts w:ascii="Britannic Bold" w:hAnsi="Britannic Bold"/>
              </w:rPr>
              <w:t>Remark</w:t>
            </w:r>
          </w:p>
        </w:tc>
      </w:tr>
      <w:tr w:rsidR="00BB4887" w:rsidTr="000F059E">
        <w:tc>
          <w:tcPr>
            <w:tcW w:w="1548" w:type="dxa"/>
            <w:tcBorders>
              <w:bottom w:val="single" w:sz="4" w:space="0" w:color="auto"/>
            </w:tcBorders>
          </w:tcPr>
          <w:p w:rsidR="00BB4887" w:rsidRDefault="00BB4887" w:rsidP="00B376A8">
            <w:pPr>
              <w:jc w:val="both"/>
            </w:pPr>
            <w:r>
              <w:t xml:space="preserve">(A). </w:t>
            </w:r>
            <w:r w:rsidR="00450F9B">
              <w:t>August</w:t>
            </w:r>
          </w:p>
          <w:p w:rsidR="00BB4887" w:rsidRDefault="00BB4887" w:rsidP="00B376A8">
            <w:pPr>
              <w:jc w:val="both"/>
            </w:pPr>
          </w:p>
          <w:p w:rsidR="00BB4887" w:rsidRDefault="00BB4887" w:rsidP="00B376A8">
            <w:pPr>
              <w:jc w:val="both"/>
            </w:pPr>
          </w:p>
          <w:p w:rsidR="00BB4887" w:rsidRDefault="00BB4887" w:rsidP="00B376A8">
            <w:pPr>
              <w:jc w:val="both"/>
            </w:pPr>
          </w:p>
          <w:p w:rsidR="00BB4887" w:rsidRDefault="00BB4887" w:rsidP="00B376A8">
            <w:pPr>
              <w:jc w:val="both"/>
            </w:pPr>
          </w:p>
        </w:tc>
        <w:tc>
          <w:tcPr>
            <w:tcW w:w="7830" w:type="dxa"/>
            <w:tcBorders>
              <w:bottom w:val="single" w:sz="4" w:space="0" w:color="auto"/>
            </w:tcBorders>
          </w:tcPr>
          <w:p w:rsidR="00450F9B" w:rsidRDefault="00BB4887" w:rsidP="00450F9B">
            <w:pPr>
              <w:rPr>
                <w:rFonts w:ascii="Times New Roman" w:hAnsi="Times New Roman" w:cs="Times New Roman"/>
              </w:rPr>
            </w:pPr>
            <w:r>
              <w:t xml:space="preserve">(1). </w:t>
            </w:r>
            <w:r>
              <w:rPr>
                <w:rFonts w:ascii="Times New Roman" w:hAnsi="Times New Roman" w:cs="Times New Roman"/>
              </w:rPr>
              <w:t xml:space="preserve">UNIT 1. </w:t>
            </w:r>
          </w:p>
          <w:p w:rsidR="00450F9B" w:rsidRDefault="00450F9B" w:rsidP="00450F9B">
            <w:pPr>
              <w:rPr>
                <w:rFonts w:ascii="Mangal" w:hAnsi="Mangal" w:cs="Mangal"/>
                <w:sz w:val="20"/>
                <w:szCs w:val="20"/>
              </w:rPr>
            </w:pPr>
            <w:r>
              <w:rPr>
                <w:rFonts w:ascii="Mangal" w:hAnsi="Mangal" w:cs="Mangal"/>
                <w:sz w:val="20"/>
                <w:szCs w:val="20"/>
              </w:rPr>
              <w:t xml:space="preserve">Recent global trends in international trade &amp; finance; </w:t>
            </w:r>
          </w:p>
          <w:p w:rsidR="00450F9B" w:rsidRDefault="00450F9B" w:rsidP="00450F9B">
            <w:pPr>
              <w:rPr>
                <w:rFonts w:ascii="Mangal" w:hAnsi="Mangal" w:cs="Mangal"/>
                <w:sz w:val="20"/>
                <w:szCs w:val="20"/>
              </w:rPr>
            </w:pPr>
            <w:r>
              <w:rPr>
                <w:rFonts w:ascii="Mangal" w:hAnsi="Mangal" w:cs="Mangal"/>
                <w:sz w:val="20"/>
                <w:szCs w:val="20"/>
              </w:rPr>
              <w:t>Dimensions &amp; mode of IB; structure of IB environment;</w:t>
            </w:r>
          </w:p>
          <w:p w:rsidR="00450F9B" w:rsidRDefault="00450F9B" w:rsidP="00450F9B">
            <w:pPr>
              <w:rPr>
                <w:rFonts w:ascii="Mangal" w:hAnsi="Mangal" w:cs="Mangal"/>
                <w:sz w:val="20"/>
                <w:szCs w:val="20"/>
              </w:rPr>
            </w:pPr>
            <w:r>
              <w:rPr>
                <w:rFonts w:ascii="Mangal" w:hAnsi="Mangal" w:cs="Mangal"/>
                <w:sz w:val="20"/>
                <w:szCs w:val="20"/>
              </w:rPr>
              <w:t>Risk in IB; motives for internationalization of firms</w:t>
            </w:r>
          </w:p>
          <w:p w:rsidR="00BB4887" w:rsidRPr="00C83F95" w:rsidRDefault="00450F9B" w:rsidP="00450F9B">
            <w:pPr>
              <w:jc w:val="both"/>
              <w:rPr>
                <w:rFonts w:ascii="Times New Roman" w:hAnsi="Times New Roman" w:cs="Times New Roman"/>
              </w:rPr>
            </w:pPr>
            <w:r>
              <w:rPr>
                <w:rFonts w:ascii="Mangal" w:hAnsi="Mangal" w:cs="Mangal"/>
                <w:sz w:val="20"/>
                <w:szCs w:val="20"/>
              </w:rPr>
              <w:t>World trading system &amp; impact of WTO.</w:t>
            </w:r>
          </w:p>
        </w:tc>
        <w:tc>
          <w:tcPr>
            <w:tcW w:w="1440" w:type="dxa"/>
          </w:tcPr>
          <w:p w:rsidR="00BB4887" w:rsidRDefault="00BB4887" w:rsidP="00B376A8">
            <w:pPr>
              <w:jc w:val="both"/>
            </w:pPr>
          </w:p>
        </w:tc>
      </w:tr>
      <w:tr w:rsidR="000F059E" w:rsidTr="000F059E">
        <w:trPr>
          <w:trHeight w:val="4846"/>
        </w:trPr>
        <w:tc>
          <w:tcPr>
            <w:tcW w:w="1548" w:type="dxa"/>
            <w:tcBorders>
              <w:bottom w:val="single" w:sz="4" w:space="0" w:color="auto"/>
              <w:right w:val="single" w:sz="4" w:space="0" w:color="auto"/>
            </w:tcBorders>
          </w:tcPr>
          <w:p w:rsidR="000F059E" w:rsidRDefault="00450F9B" w:rsidP="00B376A8">
            <w:pPr>
              <w:jc w:val="both"/>
            </w:pPr>
            <w:r>
              <w:t>(B). September</w:t>
            </w:r>
          </w:p>
          <w:p w:rsidR="000F059E" w:rsidRDefault="000F059E" w:rsidP="00B376A8">
            <w:pPr>
              <w:jc w:val="both"/>
            </w:pPr>
          </w:p>
          <w:p w:rsidR="000F059E" w:rsidRDefault="000F059E" w:rsidP="00B376A8">
            <w:pPr>
              <w:jc w:val="both"/>
            </w:pPr>
            <w:r>
              <w:t>1</w:t>
            </w:r>
            <w:r w:rsidRPr="0062219C">
              <w:rPr>
                <w:vertAlign w:val="superscript"/>
              </w:rPr>
              <w:t>st</w:t>
            </w:r>
            <w:r>
              <w:t xml:space="preserve"> Week </w:t>
            </w:r>
          </w:p>
          <w:p w:rsidR="000F059E" w:rsidRDefault="000F059E" w:rsidP="00B376A8">
            <w:pPr>
              <w:jc w:val="both"/>
            </w:pPr>
          </w:p>
          <w:p w:rsidR="00450F9B" w:rsidRDefault="00450F9B" w:rsidP="00B376A8">
            <w:pPr>
              <w:jc w:val="both"/>
            </w:pPr>
          </w:p>
          <w:p w:rsidR="000F059E" w:rsidRDefault="000F059E" w:rsidP="00B376A8">
            <w:pPr>
              <w:jc w:val="both"/>
            </w:pPr>
            <w:r>
              <w:t>2</w:t>
            </w:r>
            <w:r w:rsidRPr="000F059E">
              <w:rPr>
                <w:vertAlign w:val="superscript"/>
              </w:rPr>
              <w:t>nd</w:t>
            </w:r>
            <w:r>
              <w:t xml:space="preserve"> Week</w:t>
            </w:r>
          </w:p>
          <w:p w:rsidR="000F059E" w:rsidRDefault="000F059E" w:rsidP="00B376A8">
            <w:pPr>
              <w:jc w:val="both"/>
            </w:pPr>
          </w:p>
          <w:p w:rsidR="000F059E" w:rsidRDefault="000F059E" w:rsidP="00B376A8">
            <w:pPr>
              <w:jc w:val="both"/>
            </w:pPr>
          </w:p>
          <w:p w:rsidR="000F059E" w:rsidRDefault="000F059E" w:rsidP="00B376A8">
            <w:pPr>
              <w:jc w:val="both"/>
            </w:pPr>
          </w:p>
          <w:p w:rsidR="000F059E" w:rsidRDefault="000F059E" w:rsidP="00B376A8">
            <w:pPr>
              <w:jc w:val="both"/>
            </w:pPr>
            <w:r>
              <w:t>3</w:t>
            </w:r>
            <w:r w:rsidRPr="000F059E">
              <w:rPr>
                <w:vertAlign w:val="superscript"/>
              </w:rPr>
              <w:t>rd</w:t>
            </w:r>
            <w:r>
              <w:t xml:space="preserve"> Week</w:t>
            </w:r>
          </w:p>
          <w:p w:rsidR="000F059E" w:rsidRDefault="000F059E" w:rsidP="00B376A8">
            <w:pPr>
              <w:jc w:val="both"/>
            </w:pPr>
          </w:p>
          <w:p w:rsidR="000F059E" w:rsidRDefault="000F059E" w:rsidP="00B376A8">
            <w:pPr>
              <w:jc w:val="both"/>
            </w:pPr>
          </w:p>
          <w:p w:rsidR="00450F9B" w:rsidRDefault="00450F9B" w:rsidP="00B376A8">
            <w:pPr>
              <w:jc w:val="both"/>
            </w:pPr>
          </w:p>
          <w:p w:rsidR="000F059E" w:rsidRDefault="000F059E" w:rsidP="00B376A8">
            <w:pPr>
              <w:jc w:val="both"/>
            </w:pPr>
            <w:r>
              <w:t>4</w:t>
            </w:r>
            <w:r w:rsidRPr="000F059E">
              <w:rPr>
                <w:vertAlign w:val="superscript"/>
              </w:rPr>
              <w:t>th</w:t>
            </w:r>
            <w:r>
              <w:t xml:space="preserve"> Week</w:t>
            </w:r>
          </w:p>
          <w:p w:rsidR="000F059E" w:rsidRDefault="000F059E" w:rsidP="00B376A8">
            <w:pPr>
              <w:jc w:val="both"/>
            </w:pPr>
          </w:p>
        </w:tc>
        <w:tc>
          <w:tcPr>
            <w:tcW w:w="7830" w:type="dxa"/>
            <w:tcBorders>
              <w:left w:val="single" w:sz="4" w:space="0" w:color="auto"/>
              <w:bottom w:val="single" w:sz="4" w:space="0" w:color="auto"/>
            </w:tcBorders>
          </w:tcPr>
          <w:p w:rsidR="000F059E" w:rsidRDefault="00450F9B" w:rsidP="00B376A8">
            <w:pPr>
              <w:jc w:val="both"/>
            </w:pPr>
            <w:r>
              <w:t>UNIT2</w:t>
            </w:r>
          </w:p>
          <w:p w:rsidR="00450F9B" w:rsidRDefault="00450F9B" w:rsidP="00B376A8">
            <w:pPr>
              <w:jc w:val="both"/>
            </w:pPr>
          </w:p>
          <w:p w:rsidR="00450F9B" w:rsidRDefault="00450F9B" w:rsidP="00B376A8">
            <w:pPr>
              <w:jc w:val="both"/>
            </w:pPr>
          </w:p>
          <w:p w:rsidR="00450F9B" w:rsidRDefault="00450F9B" w:rsidP="00450F9B">
            <w:pPr>
              <w:rPr>
                <w:rFonts w:ascii="Mangal" w:hAnsi="Mangal" w:cs="Mangal"/>
                <w:sz w:val="20"/>
                <w:szCs w:val="20"/>
              </w:rPr>
            </w:pPr>
            <w:r>
              <w:rPr>
                <w:rFonts w:ascii="Mangal" w:hAnsi="Mangal" w:cs="Mangal"/>
                <w:sz w:val="20"/>
                <w:szCs w:val="20"/>
              </w:rPr>
              <w:t xml:space="preserve">Exchange rate system; </w:t>
            </w:r>
          </w:p>
          <w:p w:rsidR="00450F9B" w:rsidRDefault="00450F9B" w:rsidP="00450F9B">
            <w:pPr>
              <w:rPr>
                <w:rFonts w:ascii="Mangal" w:hAnsi="Mangal" w:cs="Mangal"/>
                <w:sz w:val="20"/>
                <w:szCs w:val="20"/>
              </w:rPr>
            </w:pPr>
            <w:r>
              <w:rPr>
                <w:rFonts w:ascii="Mangal" w:hAnsi="Mangal" w:cs="Mangal"/>
                <w:sz w:val="20"/>
                <w:szCs w:val="20"/>
              </w:rPr>
              <w:t>Global finance system;</w:t>
            </w:r>
          </w:p>
          <w:p w:rsidR="00450F9B" w:rsidRDefault="00450F9B" w:rsidP="00450F9B">
            <w:pPr>
              <w:rPr>
                <w:rFonts w:ascii="Mangal" w:hAnsi="Mangal" w:cs="Mangal"/>
                <w:sz w:val="20"/>
                <w:szCs w:val="20"/>
              </w:rPr>
            </w:pPr>
          </w:p>
          <w:p w:rsidR="00450F9B" w:rsidRDefault="00450F9B" w:rsidP="00450F9B">
            <w:pPr>
              <w:rPr>
                <w:rFonts w:ascii="Mangal" w:hAnsi="Mangal" w:cs="Mangal"/>
                <w:sz w:val="20"/>
                <w:szCs w:val="20"/>
              </w:rPr>
            </w:pPr>
            <w:r>
              <w:rPr>
                <w:rFonts w:ascii="Mangal" w:hAnsi="Mangal" w:cs="Mangal"/>
                <w:sz w:val="20"/>
                <w:szCs w:val="20"/>
              </w:rPr>
              <w:t xml:space="preserve">Barrios to IB; </w:t>
            </w:r>
          </w:p>
          <w:p w:rsidR="00450F9B" w:rsidRPr="00E766FE" w:rsidRDefault="00450F9B" w:rsidP="00450F9B">
            <w:pPr>
              <w:rPr>
                <w:rFonts w:ascii="Mangal" w:hAnsi="Mangal" w:cs="Mangal"/>
                <w:sz w:val="20"/>
                <w:szCs w:val="20"/>
              </w:rPr>
            </w:pPr>
            <w:r>
              <w:rPr>
                <w:rFonts w:ascii="Mangal" w:hAnsi="Mangal" w:cs="Mangal"/>
                <w:sz w:val="20"/>
                <w:szCs w:val="20"/>
              </w:rPr>
              <w:t xml:space="preserve">International business information &amp; communication. </w:t>
            </w:r>
          </w:p>
          <w:p w:rsidR="000F059E" w:rsidRDefault="000F059E" w:rsidP="00B376A8">
            <w:pPr>
              <w:jc w:val="both"/>
            </w:pPr>
          </w:p>
          <w:p w:rsidR="00450F9B" w:rsidRDefault="00450F9B" w:rsidP="00450F9B">
            <w:pPr>
              <w:rPr>
                <w:rFonts w:ascii="Mangal" w:hAnsi="Mangal" w:cs="Mangal"/>
                <w:sz w:val="20"/>
                <w:szCs w:val="20"/>
              </w:rPr>
            </w:pPr>
            <w:r>
              <w:rPr>
                <w:rFonts w:ascii="Mangal" w:hAnsi="Mangal" w:cs="Mangal"/>
                <w:sz w:val="20"/>
                <w:szCs w:val="20"/>
              </w:rPr>
              <w:t xml:space="preserve">Foreign market entry strategies; </w:t>
            </w:r>
          </w:p>
          <w:p w:rsidR="00450F9B" w:rsidRDefault="00450F9B" w:rsidP="00450F9B">
            <w:pPr>
              <w:rPr>
                <w:rFonts w:ascii="Mangal" w:hAnsi="Mangal" w:cs="Mangal"/>
                <w:sz w:val="20"/>
                <w:szCs w:val="20"/>
              </w:rPr>
            </w:pPr>
            <w:r>
              <w:rPr>
                <w:rFonts w:ascii="Mangal" w:hAnsi="Mangal" w:cs="Mangal"/>
                <w:sz w:val="20"/>
                <w:szCs w:val="20"/>
              </w:rPr>
              <w:t>countries evaluation &amp; selection;</w:t>
            </w:r>
          </w:p>
          <w:p w:rsidR="00450F9B" w:rsidRDefault="00450F9B" w:rsidP="00B376A8">
            <w:pPr>
              <w:jc w:val="both"/>
            </w:pPr>
          </w:p>
          <w:p w:rsidR="00450F9B" w:rsidRPr="0062219C" w:rsidRDefault="00450F9B" w:rsidP="008B3348">
            <w:r>
              <w:rPr>
                <w:rFonts w:ascii="Mangal" w:hAnsi="Mangal" w:cs="Mangal"/>
                <w:sz w:val="20"/>
                <w:szCs w:val="20"/>
              </w:rPr>
              <w:t>Factors affecting foreign investment decisions; Control mechanisms in IB</w:t>
            </w:r>
          </w:p>
        </w:tc>
        <w:tc>
          <w:tcPr>
            <w:tcW w:w="1440" w:type="dxa"/>
            <w:tcBorders>
              <w:bottom w:val="single" w:sz="4" w:space="0" w:color="auto"/>
            </w:tcBorders>
          </w:tcPr>
          <w:p w:rsidR="000F059E" w:rsidRDefault="000F059E" w:rsidP="00B376A8">
            <w:pPr>
              <w:jc w:val="both"/>
            </w:pPr>
          </w:p>
        </w:tc>
      </w:tr>
      <w:tr w:rsidR="000F059E" w:rsidTr="000F059E">
        <w:trPr>
          <w:trHeight w:val="4542"/>
        </w:trPr>
        <w:tc>
          <w:tcPr>
            <w:tcW w:w="1548" w:type="dxa"/>
            <w:tcBorders>
              <w:top w:val="single" w:sz="4" w:space="0" w:color="auto"/>
              <w:right w:val="single" w:sz="4" w:space="0" w:color="auto"/>
            </w:tcBorders>
          </w:tcPr>
          <w:p w:rsidR="000F059E" w:rsidRDefault="00450F9B" w:rsidP="00B376A8">
            <w:pPr>
              <w:jc w:val="both"/>
            </w:pPr>
            <w:r>
              <w:t>(C). October</w:t>
            </w:r>
          </w:p>
          <w:p w:rsidR="000F059E" w:rsidRDefault="000F059E" w:rsidP="00B376A8">
            <w:pPr>
              <w:jc w:val="both"/>
            </w:pPr>
          </w:p>
          <w:p w:rsidR="000F059E" w:rsidRDefault="000F059E" w:rsidP="00B376A8">
            <w:pPr>
              <w:jc w:val="both"/>
            </w:pPr>
            <w:r>
              <w:t>1</w:t>
            </w:r>
            <w:r w:rsidRPr="000F059E">
              <w:rPr>
                <w:vertAlign w:val="superscript"/>
              </w:rPr>
              <w:t>st</w:t>
            </w:r>
            <w:r>
              <w:t xml:space="preserve">  Week</w:t>
            </w:r>
          </w:p>
          <w:p w:rsidR="00450F9B" w:rsidRDefault="00450F9B" w:rsidP="00B376A8">
            <w:pPr>
              <w:jc w:val="both"/>
            </w:pPr>
          </w:p>
          <w:p w:rsidR="00450F9B" w:rsidRDefault="00450F9B" w:rsidP="00B376A8">
            <w:pPr>
              <w:jc w:val="both"/>
            </w:pPr>
          </w:p>
          <w:p w:rsidR="00450F9B" w:rsidRDefault="00450F9B" w:rsidP="00B376A8">
            <w:pPr>
              <w:jc w:val="both"/>
            </w:pPr>
          </w:p>
          <w:p w:rsidR="000F059E" w:rsidRDefault="000F059E" w:rsidP="00B376A8">
            <w:pPr>
              <w:jc w:val="both"/>
            </w:pPr>
            <w:r>
              <w:t>2</w:t>
            </w:r>
            <w:r w:rsidRPr="000F059E">
              <w:rPr>
                <w:vertAlign w:val="superscript"/>
              </w:rPr>
              <w:t>nd</w:t>
            </w:r>
            <w:r>
              <w:t xml:space="preserve"> Week</w:t>
            </w:r>
          </w:p>
          <w:p w:rsidR="000F059E" w:rsidRDefault="000F059E" w:rsidP="00B376A8">
            <w:pPr>
              <w:jc w:val="both"/>
            </w:pPr>
          </w:p>
          <w:p w:rsidR="000F059E" w:rsidRDefault="000F059E" w:rsidP="00B376A8">
            <w:pPr>
              <w:jc w:val="both"/>
            </w:pPr>
          </w:p>
          <w:p w:rsidR="000F059E" w:rsidRDefault="000F059E" w:rsidP="00B376A8">
            <w:pPr>
              <w:jc w:val="both"/>
            </w:pPr>
            <w:r>
              <w:t>3</w:t>
            </w:r>
            <w:r w:rsidRPr="000F059E">
              <w:rPr>
                <w:vertAlign w:val="superscript"/>
              </w:rPr>
              <w:t>rd</w:t>
            </w:r>
            <w:r>
              <w:t xml:space="preserve"> Week</w:t>
            </w:r>
          </w:p>
          <w:p w:rsidR="000F059E" w:rsidRDefault="000F059E" w:rsidP="00B376A8">
            <w:pPr>
              <w:jc w:val="both"/>
            </w:pPr>
          </w:p>
          <w:p w:rsidR="008B3348" w:rsidRDefault="008B3348" w:rsidP="00B376A8">
            <w:pPr>
              <w:jc w:val="both"/>
            </w:pPr>
          </w:p>
          <w:p w:rsidR="000F059E" w:rsidRDefault="000F059E" w:rsidP="00B376A8">
            <w:pPr>
              <w:jc w:val="both"/>
            </w:pPr>
            <w:r>
              <w:t>4</w:t>
            </w:r>
            <w:r w:rsidRPr="000F059E">
              <w:rPr>
                <w:vertAlign w:val="superscript"/>
              </w:rPr>
              <w:t>th</w:t>
            </w:r>
            <w:r>
              <w:t xml:space="preserve"> Week</w:t>
            </w:r>
          </w:p>
        </w:tc>
        <w:tc>
          <w:tcPr>
            <w:tcW w:w="7830" w:type="dxa"/>
            <w:tcBorders>
              <w:top w:val="single" w:sz="4" w:space="0" w:color="auto"/>
              <w:left w:val="single" w:sz="4" w:space="0" w:color="auto"/>
            </w:tcBorders>
          </w:tcPr>
          <w:p w:rsidR="000F059E" w:rsidRDefault="008B3348" w:rsidP="00B376A8">
            <w:pPr>
              <w:jc w:val="both"/>
            </w:pPr>
            <w:r>
              <w:t>UNIT 2</w:t>
            </w:r>
          </w:p>
          <w:p w:rsidR="00450F9B" w:rsidRDefault="00450F9B" w:rsidP="00B376A8">
            <w:pPr>
              <w:jc w:val="both"/>
            </w:pPr>
          </w:p>
          <w:p w:rsidR="008B3348" w:rsidRDefault="008B3348" w:rsidP="008B3348">
            <w:pPr>
              <w:rPr>
                <w:rFonts w:ascii="Mangal" w:hAnsi="Mangal" w:cs="Mangal"/>
                <w:sz w:val="20"/>
                <w:szCs w:val="20"/>
              </w:rPr>
            </w:pPr>
            <w:r>
              <w:rPr>
                <w:rFonts w:ascii="Mangal" w:hAnsi="Mangal" w:cs="Mangal"/>
                <w:sz w:val="20"/>
                <w:szCs w:val="20"/>
              </w:rPr>
              <w:t>impact of FDI on home and host countries; types &amp; motives for foreign collaboration;</w:t>
            </w:r>
          </w:p>
          <w:p w:rsidR="008B3348" w:rsidRDefault="008B3348" w:rsidP="00450F9B">
            <w:pPr>
              <w:rPr>
                <w:rFonts w:ascii="Mangal" w:hAnsi="Mangal" w:cs="Mangal"/>
                <w:sz w:val="20"/>
                <w:szCs w:val="20"/>
              </w:rPr>
            </w:pPr>
          </w:p>
          <w:p w:rsidR="00450F9B" w:rsidRDefault="008B3348" w:rsidP="00450F9B">
            <w:pPr>
              <w:rPr>
                <w:rFonts w:ascii="Mangal" w:hAnsi="Mangal" w:cs="Mangal"/>
                <w:sz w:val="20"/>
                <w:szCs w:val="20"/>
              </w:rPr>
            </w:pPr>
            <w:r>
              <w:rPr>
                <w:rFonts w:ascii="Mangal" w:hAnsi="Mangal" w:cs="Mangal"/>
                <w:sz w:val="20"/>
                <w:szCs w:val="20"/>
              </w:rPr>
              <w:t xml:space="preserve">UNIT 3: </w:t>
            </w:r>
            <w:r w:rsidR="00450F9B">
              <w:rPr>
                <w:rFonts w:ascii="Mangal" w:hAnsi="Mangal" w:cs="Mangal"/>
                <w:sz w:val="20"/>
                <w:szCs w:val="20"/>
              </w:rPr>
              <w:t>Decisions concerning global manufacturing &amp; material management;</w:t>
            </w:r>
          </w:p>
          <w:p w:rsidR="00450F9B" w:rsidRDefault="00450F9B" w:rsidP="00450F9B">
            <w:pPr>
              <w:rPr>
                <w:rFonts w:ascii="Mangal" w:hAnsi="Mangal" w:cs="Mangal"/>
                <w:sz w:val="20"/>
                <w:szCs w:val="20"/>
              </w:rPr>
            </w:pPr>
          </w:p>
          <w:p w:rsidR="008B3348" w:rsidRDefault="008B3348" w:rsidP="008B3348">
            <w:pPr>
              <w:rPr>
                <w:rFonts w:ascii="Mangal" w:hAnsi="Mangal" w:cs="Mangal"/>
                <w:sz w:val="20"/>
                <w:szCs w:val="20"/>
              </w:rPr>
            </w:pPr>
          </w:p>
          <w:p w:rsidR="008B3348" w:rsidRDefault="008B3348" w:rsidP="008B3348">
            <w:pPr>
              <w:rPr>
                <w:rFonts w:ascii="Mangal" w:hAnsi="Mangal" w:cs="Mangal"/>
                <w:sz w:val="20"/>
                <w:szCs w:val="20"/>
              </w:rPr>
            </w:pPr>
            <w:r>
              <w:rPr>
                <w:rFonts w:ascii="Mangal" w:hAnsi="Mangal" w:cs="Mangal"/>
                <w:sz w:val="20"/>
                <w:szCs w:val="20"/>
              </w:rPr>
              <w:t xml:space="preserve">Outstanding factors; managing global supply chains; </w:t>
            </w:r>
          </w:p>
          <w:p w:rsidR="008B3348" w:rsidRDefault="008B3348" w:rsidP="00450F9B">
            <w:pPr>
              <w:rPr>
                <w:rFonts w:ascii="Mangal" w:hAnsi="Mangal" w:cs="Mangal"/>
                <w:sz w:val="20"/>
                <w:szCs w:val="20"/>
              </w:rPr>
            </w:pPr>
          </w:p>
          <w:p w:rsidR="008B3348" w:rsidRDefault="00450F9B" w:rsidP="00450F9B">
            <w:pPr>
              <w:rPr>
                <w:rFonts w:ascii="Mangal" w:hAnsi="Mangal" w:cs="Mangal"/>
                <w:sz w:val="20"/>
                <w:szCs w:val="20"/>
              </w:rPr>
            </w:pPr>
            <w:r>
              <w:rPr>
                <w:rFonts w:ascii="Mangal" w:hAnsi="Mangal" w:cs="Mangal"/>
                <w:sz w:val="20"/>
                <w:szCs w:val="20"/>
              </w:rPr>
              <w:t xml:space="preserve">product &amp; Branding decisions managing distribution channels; </w:t>
            </w:r>
          </w:p>
          <w:p w:rsidR="008B3348" w:rsidRDefault="008B3348" w:rsidP="00450F9B">
            <w:pPr>
              <w:rPr>
                <w:rFonts w:ascii="Mangal" w:hAnsi="Mangal" w:cs="Mangal"/>
                <w:sz w:val="20"/>
                <w:szCs w:val="20"/>
              </w:rPr>
            </w:pPr>
          </w:p>
          <w:p w:rsidR="008B3348" w:rsidRPr="00450F9B" w:rsidRDefault="008B3348" w:rsidP="00450F9B">
            <w:pPr>
              <w:rPr>
                <w:rFonts w:ascii="Mangal" w:hAnsi="Mangal" w:cs="Mangal"/>
                <w:sz w:val="20"/>
                <w:szCs w:val="20"/>
              </w:rPr>
            </w:pPr>
          </w:p>
        </w:tc>
        <w:tc>
          <w:tcPr>
            <w:tcW w:w="1440" w:type="dxa"/>
            <w:tcBorders>
              <w:top w:val="single" w:sz="4" w:space="0" w:color="auto"/>
            </w:tcBorders>
          </w:tcPr>
          <w:p w:rsidR="000F059E" w:rsidRDefault="000F059E" w:rsidP="00B376A8">
            <w:pPr>
              <w:jc w:val="both"/>
            </w:pPr>
          </w:p>
        </w:tc>
      </w:tr>
      <w:tr w:rsidR="00BB4887" w:rsidTr="00B376A8">
        <w:tc>
          <w:tcPr>
            <w:tcW w:w="1548" w:type="dxa"/>
          </w:tcPr>
          <w:p w:rsidR="00BB4887" w:rsidRDefault="008B3348" w:rsidP="00B376A8">
            <w:pPr>
              <w:jc w:val="both"/>
            </w:pPr>
            <w:r>
              <w:t>(C).November</w:t>
            </w:r>
          </w:p>
          <w:p w:rsidR="00BB4887" w:rsidRDefault="00BB4887" w:rsidP="00B376A8">
            <w:pPr>
              <w:jc w:val="both"/>
            </w:pPr>
          </w:p>
          <w:p w:rsidR="00BB4887" w:rsidRDefault="00BB4887" w:rsidP="00B376A8">
            <w:pPr>
              <w:jc w:val="both"/>
            </w:pPr>
          </w:p>
          <w:p w:rsidR="00BB4887" w:rsidRDefault="00BB4887" w:rsidP="00B376A8">
            <w:pPr>
              <w:jc w:val="both"/>
            </w:pPr>
            <w:r>
              <w:t>1</w:t>
            </w:r>
            <w:r w:rsidRPr="0056798D">
              <w:rPr>
                <w:vertAlign w:val="superscript"/>
              </w:rPr>
              <w:t>st</w:t>
            </w:r>
            <w:r>
              <w:t xml:space="preserve"> week</w:t>
            </w:r>
          </w:p>
          <w:p w:rsidR="00BB4887" w:rsidRDefault="00BB4887" w:rsidP="00B376A8">
            <w:pPr>
              <w:jc w:val="both"/>
            </w:pPr>
          </w:p>
          <w:p w:rsidR="00BB4887" w:rsidRDefault="00BB4887" w:rsidP="00B376A8">
            <w:pPr>
              <w:jc w:val="both"/>
            </w:pPr>
          </w:p>
          <w:p w:rsidR="00BB4887" w:rsidRDefault="00BB4887" w:rsidP="00B376A8">
            <w:pPr>
              <w:jc w:val="both"/>
            </w:pPr>
          </w:p>
          <w:p w:rsidR="00BB4887" w:rsidRDefault="00BB4887" w:rsidP="00B376A8">
            <w:pPr>
              <w:jc w:val="both"/>
            </w:pPr>
          </w:p>
          <w:p w:rsidR="00BB4887" w:rsidRDefault="00BB4887" w:rsidP="00B376A8">
            <w:pPr>
              <w:jc w:val="both"/>
            </w:pPr>
            <w:r>
              <w:lastRenderedPageBreak/>
              <w:t>2</w:t>
            </w:r>
            <w:r w:rsidRPr="0052352C">
              <w:rPr>
                <w:vertAlign w:val="superscript"/>
              </w:rPr>
              <w:t>nd</w:t>
            </w:r>
            <w:r>
              <w:t xml:space="preserve"> Week</w:t>
            </w:r>
          </w:p>
          <w:p w:rsidR="00BB4887" w:rsidRDefault="00BB4887" w:rsidP="00B376A8">
            <w:pPr>
              <w:jc w:val="both"/>
            </w:pPr>
          </w:p>
          <w:p w:rsidR="00BB4887" w:rsidRDefault="00BB4887" w:rsidP="00B376A8">
            <w:pPr>
              <w:jc w:val="both"/>
            </w:pPr>
            <w:r>
              <w:t>3</w:t>
            </w:r>
            <w:r w:rsidRPr="006310F0">
              <w:rPr>
                <w:vertAlign w:val="superscript"/>
              </w:rPr>
              <w:t>rd</w:t>
            </w:r>
            <w:r>
              <w:t xml:space="preserve"> Week</w:t>
            </w:r>
          </w:p>
          <w:p w:rsidR="00BB4887" w:rsidRDefault="00BB4887" w:rsidP="00B376A8">
            <w:pPr>
              <w:jc w:val="both"/>
            </w:pPr>
          </w:p>
          <w:p w:rsidR="000F059E" w:rsidRDefault="000F059E" w:rsidP="00B376A8">
            <w:pPr>
              <w:jc w:val="both"/>
            </w:pPr>
          </w:p>
          <w:p w:rsidR="00BB4887" w:rsidRPr="000F059E" w:rsidRDefault="000F059E" w:rsidP="000F059E">
            <w:r>
              <w:t>4</w:t>
            </w:r>
            <w:r w:rsidRPr="000F059E">
              <w:rPr>
                <w:vertAlign w:val="superscript"/>
              </w:rPr>
              <w:t>th</w:t>
            </w:r>
            <w:r>
              <w:t xml:space="preserve"> Week</w:t>
            </w:r>
          </w:p>
        </w:tc>
        <w:tc>
          <w:tcPr>
            <w:tcW w:w="7830" w:type="dxa"/>
          </w:tcPr>
          <w:p w:rsidR="008B3348" w:rsidRDefault="00BB4887" w:rsidP="00B376A8">
            <w:pPr>
              <w:jc w:val="both"/>
            </w:pPr>
            <w:r>
              <w:lastRenderedPageBreak/>
              <w:t xml:space="preserve"> </w:t>
            </w:r>
            <w:r w:rsidR="008B3348">
              <w:t>UNIT 3:</w:t>
            </w:r>
          </w:p>
          <w:p w:rsidR="008B3348" w:rsidRDefault="008B3348" w:rsidP="00B376A8">
            <w:pPr>
              <w:jc w:val="both"/>
            </w:pPr>
          </w:p>
          <w:p w:rsidR="008B3348" w:rsidRDefault="008B3348" w:rsidP="00B376A8">
            <w:pPr>
              <w:jc w:val="both"/>
            </w:pPr>
          </w:p>
          <w:p w:rsidR="008B3348" w:rsidRDefault="008B3348" w:rsidP="008B3348">
            <w:pPr>
              <w:rPr>
                <w:rFonts w:ascii="Mangal" w:hAnsi="Mangal" w:cs="Mangal"/>
                <w:sz w:val="20"/>
                <w:szCs w:val="20"/>
              </w:rPr>
            </w:pPr>
            <w:r>
              <w:rPr>
                <w:rFonts w:ascii="Mangal" w:hAnsi="Mangal" w:cs="Mangal"/>
                <w:sz w:val="20"/>
                <w:szCs w:val="20"/>
              </w:rPr>
              <w:t>international promotion mix &amp; pricing decisions; counter trade practices;</w:t>
            </w:r>
          </w:p>
          <w:p w:rsidR="008B3348" w:rsidRDefault="008B3348" w:rsidP="008B3348">
            <w:pPr>
              <w:rPr>
                <w:rFonts w:ascii="Mangal" w:hAnsi="Mangal" w:cs="Mangal"/>
                <w:sz w:val="20"/>
                <w:szCs w:val="20"/>
              </w:rPr>
            </w:pPr>
          </w:p>
          <w:p w:rsidR="008B3348" w:rsidRDefault="008B3348" w:rsidP="008B3348">
            <w:pPr>
              <w:rPr>
                <w:rFonts w:ascii="Mangal" w:hAnsi="Mangal" w:cs="Mangal"/>
                <w:sz w:val="20"/>
                <w:szCs w:val="20"/>
              </w:rPr>
            </w:pPr>
          </w:p>
          <w:p w:rsidR="008B3348" w:rsidRDefault="008B3348" w:rsidP="008B3348">
            <w:pPr>
              <w:rPr>
                <w:rFonts w:ascii="Mangal" w:hAnsi="Mangal" w:cs="Mangal"/>
                <w:sz w:val="20"/>
                <w:szCs w:val="20"/>
              </w:rPr>
            </w:pPr>
          </w:p>
          <w:p w:rsidR="008B3348" w:rsidRDefault="008B3348" w:rsidP="008B3348">
            <w:pPr>
              <w:rPr>
                <w:rFonts w:ascii="Mangal" w:hAnsi="Mangal" w:cs="Mangal"/>
                <w:sz w:val="20"/>
                <w:szCs w:val="20"/>
              </w:rPr>
            </w:pPr>
            <w:r>
              <w:rPr>
                <w:rFonts w:ascii="Mangal" w:hAnsi="Mangal" w:cs="Mangal"/>
                <w:sz w:val="20"/>
                <w:szCs w:val="20"/>
              </w:rPr>
              <w:lastRenderedPageBreak/>
              <w:t>Mechanisms of international trade transactions.</w:t>
            </w:r>
          </w:p>
          <w:p w:rsidR="008B3348" w:rsidRDefault="008B3348" w:rsidP="008B3348">
            <w:pPr>
              <w:rPr>
                <w:rFonts w:ascii="Mangal" w:hAnsi="Mangal" w:cs="Mangal"/>
                <w:sz w:val="20"/>
                <w:szCs w:val="20"/>
              </w:rPr>
            </w:pPr>
          </w:p>
          <w:p w:rsidR="008B3348" w:rsidRDefault="008B3348" w:rsidP="008B3348">
            <w:pPr>
              <w:rPr>
                <w:rFonts w:ascii="Mangal" w:hAnsi="Mangal" w:cs="Mangal"/>
                <w:sz w:val="20"/>
                <w:szCs w:val="20"/>
              </w:rPr>
            </w:pPr>
            <w:r>
              <w:rPr>
                <w:rFonts w:ascii="Mangal" w:hAnsi="Mangal" w:cs="Mangal"/>
                <w:sz w:val="20"/>
                <w:szCs w:val="20"/>
              </w:rPr>
              <w:t>UNIT 4: Harmonizing accounting difference across countries;</w:t>
            </w:r>
          </w:p>
          <w:p w:rsidR="008B3348" w:rsidRDefault="008B3348" w:rsidP="008B3348">
            <w:pPr>
              <w:rPr>
                <w:rFonts w:ascii="Mangal" w:hAnsi="Mangal" w:cs="Mangal"/>
                <w:sz w:val="20"/>
                <w:szCs w:val="20"/>
              </w:rPr>
            </w:pPr>
          </w:p>
          <w:p w:rsidR="008B3348" w:rsidRDefault="008B3348" w:rsidP="008B3348">
            <w:pPr>
              <w:rPr>
                <w:rFonts w:ascii="Mangal" w:hAnsi="Mangal" w:cs="Mangal"/>
                <w:sz w:val="20"/>
                <w:szCs w:val="20"/>
              </w:rPr>
            </w:pPr>
            <w:r>
              <w:rPr>
                <w:rFonts w:ascii="Mangal" w:hAnsi="Mangal" w:cs="Mangal"/>
                <w:sz w:val="20"/>
                <w:szCs w:val="20"/>
              </w:rPr>
              <w:t>currency transaction methods for consolidating financial statements;</w:t>
            </w:r>
          </w:p>
          <w:p w:rsidR="00BB4887" w:rsidRDefault="00BB4887" w:rsidP="008B3348">
            <w:r>
              <w:t xml:space="preserve">   </w:t>
            </w:r>
          </w:p>
        </w:tc>
        <w:tc>
          <w:tcPr>
            <w:tcW w:w="1440" w:type="dxa"/>
          </w:tcPr>
          <w:p w:rsidR="00BB4887" w:rsidRDefault="00BB4887" w:rsidP="00B376A8">
            <w:pPr>
              <w:jc w:val="both"/>
            </w:pPr>
          </w:p>
        </w:tc>
      </w:tr>
      <w:tr w:rsidR="00BB4887" w:rsidTr="00B376A8">
        <w:tc>
          <w:tcPr>
            <w:tcW w:w="1548" w:type="dxa"/>
          </w:tcPr>
          <w:p w:rsidR="00BB4887" w:rsidRDefault="00BB4887" w:rsidP="00B376A8">
            <w:pPr>
              <w:jc w:val="both"/>
            </w:pPr>
            <w:r>
              <w:lastRenderedPageBreak/>
              <w:t xml:space="preserve">(D). </w:t>
            </w:r>
            <w:r w:rsidR="008B3348">
              <w:t>December</w:t>
            </w:r>
          </w:p>
          <w:p w:rsidR="00BB4887" w:rsidRDefault="00BB4887" w:rsidP="00B376A8">
            <w:pPr>
              <w:jc w:val="both"/>
            </w:pPr>
          </w:p>
          <w:p w:rsidR="00BB4887" w:rsidRDefault="00BB4887" w:rsidP="00B376A8">
            <w:pPr>
              <w:jc w:val="both"/>
            </w:pPr>
            <w:r>
              <w:t>1</w:t>
            </w:r>
            <w:r w:rsidRPr="003B4468">
              <w:rPr>
                <w:vertAlign w:val="superscript"/>
              </w:rPr>
              <w:t>st</w:t>
            </w:r>
            <w:r>
              <w:t xml:space="preserve"> Week</w:t>
            </w:r>
          </w:p>
          <w:p w:rsidR="00CB77A4" w:rsidRDefault="00CB77A4" w:rsidP="00B376A8">
            <w:pPr>
              <w:jc w:val="both"/>
            </w:pPr>
          </w:p>
          <w:p w:rsidR="00CB77A4" w:rsidRDefault="00CB77A4" w:rsidP="00B376A8">
            <w:pPr>
              <w:jc w:val="both"/>
            </w:pPr>
          </w:p>
          <w:p w:rsidR="00CB77A4" w:rsidRDefault="00CB77A4" w:rsidP="00B376A8">
            <w:pPr>
              <w:jc w:val="both"/>
            </w:pPr>
          </w:p>
          <w:p w:rsidR="00CB77A4" w:rsidRDefault="00CB77A4" w:rsidP="00CB77A4">
            <w:pPr>
              <w:jc w:val="both"/>
            </w:pPr>
            <w:r>
              <w:t>2</w:t>
            </w:r>
            <w:r w:rsidRPr="0052352C">
              <w:rPr>
                <w:vertAlign w:val="superscript"/>
              </w:rPr>
              <w:t>nd</w:t>
            </w:r>
            <w:r>
              <w:t xml:space="preserve"> Week</w:t>
            </w:r>
          </w:p>
          <w:p w:rsidR="00CB77A4" w:rsidRDefault="00CB77A4" w:rsidP="00CB77A4">
            <w:pPr>
              <w:jc w:val="both"/>
            </w:pPr>
          </w:p>
          <w:p w:rsidR="00CB77A4" w:rsidRDefault="00CB77A4" w:rsidP="00CB77A4">
            <w:pPr>
              <w:jc w:val="both"/>
            </w:pPr>
          </w:p>
          <w:p w:rsidR="00CB77A4" w:rsidRDefault="00CB77A4" w:rsidP="00CB77A4">
            <w:pPr>
              <w:jc w:val="both"/>
            </w:pPr>
            <w:r>
              <w:t>3</w:t>
            </w:r>
            <w:r w:rsidRPr="006310F0">
              <w:rPr>
                <w:vertAlign w:val="superscript"/>
              </w:rPr>
              <w:t>rd</w:t>
            </w:r>
            <w:r>
              <w:t xml:space="preserve"> Week</w:t>
            </w:r>
          </w:p>
          <w:p w:rsidR="00CB77A4" w:rsidRDefault="00CB77A4" w:rsidP="00CB77A4">
            <w:pPr>
              <w:jc w:val="both"/>
            </w:pPr>
          </w:p>
          <w:p w:rsidR="00CB77A4" w:rsidRDefault="00CB77A4" w:rsidP="00B376A8">
            <w:pPr>
              <w:jc w:val="both"/>
            </w:pPr>
          </w:p>
        </w:tc>
        <w:tc>
          <w:tcPr>
            <w:tcW w:w="7830" w:type="dxa"/>
          </w:tcPr>
          <w:p w:rsidR="00BB4887" w:rsidRDefault="008B3348" w:rsidP="00B376A8">
            <w:pPr>
              <w:jc w:val="both"/>
            </w:pPr>
            <w:r>
              <w:t>UNIT 4:</w:t>
            </w:r>
          </w:p>
          <w:p w:rsidR="008B3348" w:rsidRDefault="008B3348" w:rsidP="00B376A8">
            <w:pPr>
              <w:jc w:val="both"/>
            </w:pPr>
          </w:p>
          <w:p w:rsidR="00CB77A4" w:rsidRDefault="00CB77A4" w:rsidP="00CB77A4">
            <w:pPr>
              <w:rPr>
                <w:rFonts w:ascii="Mangal" w:hAnsi="Mangal" w:cs="Mangal"/>
                <w:sz w:val="20"/>
                <w:szCs w:val="20"/>
              </w:rPr>
            </w:pPr>
            <w:r>
              <w:rPr>
                <w:rFonts w:ascii="Mangal" w:hAnsi="Mangal" w:cs="Mangal"/>
                <w:sz w:val="20"/>
                <w:szCs w:val="20"/>
              </w:rPr>
              <w:t>the LESSARD-LORANGE MODEL;</w:t>
            </w:r>
          </w:p>
          <w:p w:rsidR="00CB77A4" w:rsidRDefault="00CB77A4" w:rsidP="00CB77A4">
            <w:pPr>
              <w:rPr>
                <w:rFonts w:ascii="Mangal" w:hAnsi="Mangal" w:cs="Mangal"/>
                <w:sz w:val="20"/>
                <w:szCs w:val="20"/>
              </w:rPr>
            </w:pPr>
            <w:r>
              <w:rPr>
                <w:rFonts w:ascii="Mangal" w:hAnsi="Mangal" w:cs="Mangal"/>
                <w:sz w:val="20"/>
                <w:szCs w:val="20"/>
              </w:rPr>
              <w:t>cross cultural challenges in IB;</w:t>
            </w:r>
          </w:p>
          <w:p w:rsidR="00CB77A4" w:rsidRDefault="00CB77A4" w:rsidP="00CB77A4">
            <w:pPr>
              <w:rPr>
                <w:rFonts w:ascii="Mangal" w:hAnsi="Mangal" w:cs="Mangal"/>
                <w:sz w:val="20"/>
                <w:szCs w:val="20"/>
              </w:rPr>
            </w:pPr>
          </w:p>
          <w:p w:rsidR="00CB77A4" w:rsidRDefault="00CB77A4" w:rsidP="00CB77A4">
            <w:pPr>
              <w:rPr>
                <w:rFonts w:ascii="Mangal" w:hAnsi="Mangal" w:cs="Mangal"/>
                <w:sz w:val="20"/>
                <w:szCs w:val="20"/>
              </w:rPr>
            </w:pPr>
            <w:r>
              <w:rPr>
                <w:rFonts w:ascii="Mangal" w:hAnsi="Mangal" w:cs="Mangal"/>
                <w:sz w:val="20"/>
                <w:szCs w:val="20"/>
              </w:rPr>
              <w:t>International staffing decisions. Compensation &amp; performance appraisal of expatriate staff;</w:t>
            </w:r>
          </w:p>
          <w:p w:rsidR="00CB77A4" w:rsidRDefault="00CB77A4" w:rsidP="00CB77A4">
            <w:pPr>
              <w:rPr>
                <w:rFonts w:ascii="Mangal" w:hAnsi="Mangal" w:cs="Mangal"/>
                <w:sz w:val="20"/>
                <w:szCs w:val="20"/>
              </w:rPr>
            </w:pPr>
          </w:p>
          <w:p w:rsidR="00CB77A4" w:rsidRDefault="00CB77A4" w:rsidP="00CB77A4">
            <w:pPr>
              <w:rPr>
                <w:rFonts w:ascii="Mangal" w:hAnsi="Mangal" w:cs="Mangal"/>
                <w:sz w:val="20"/>
                <w:szCs w:val="20"/>
              </w:rPr>
            </w:pPr>
            <w:r>
              <w:rPr>
                <w:rFonts w:ascii="Mangal" w:hAnsi="Mangal" w:cs="Mangal"/>
                <w:sz w:val="20"/>
                <w:szCs w:val="20"/>
              </w:rPr>
              <w:t>Ethical dilemmas &amp; social responsibilities issues.</w:t>
            </w:r>
          </w:p>
          <w:p w:rsidR="00CB77A4" w:rsidRDefault="00CB77A4" w:rsidP="00CB77A4">
            <w:pPr>
              <w:rPr>
                <w:rFonts w:ascii="Mangal" w:hAnsi="Mangal" w:cs="Mangal"/>
                <w:sz w:val="20"/>
                <w:szCs w:val="20"/>
              </w:rPr>
            </w:pPr>
          </w:p>
          <w:p w:rsidR="00BB4887" w:rsidRDefault="00CB77A4" w:rsidP="00CB77A4">
            <w:r>
              <w:t>In 3rd week of Dec</w:t>
            </w:r>
            <w:r w:rsidR="00BB4887">
              <w:t xml:space="preserve">ember, syllabus will be completed; after that revision has to be done. </w:t>
            </w:r>
          </w:p>
        </w:tc>
        <w:tc>
          <w:tcPr>
            <w:tcW w:w="1440" w:type="dxa"/>
          </w:tcPr>
          <w:p w:rsidR="00BB4887" w:rsidRDefault="00BB4887" w:rsidP="00B376A8">
            <w:pPr>
              <w:jc w:val="both"/>
            </w:pPr>
          </w:p>
        </w:tc>
      </w:tr>
    </w:tbl>
    <w:p w:rsidR="00BB4887" w:rsidRDefault="00BB4887"/>
    <w:p w:rsidR="00BB4887" w:rsidRDefault="00BB4887">
      <w:r>
        <w:br w:type="page"/>
      </w:r>
    </w:p>
    <w:p w:rsidR="00BB4887" w:rsidRDefault="00BB4887"/>
    <w:p w:rsidR="00BB4887" w:rsidRPr="00B00350" w:rsidRDefault="000F059E" w:rsidP="000F059E">
      <w:pPr>
        <w:spacing w:after="0"/>
        <w:rPr>
          <w:b/>
          <w:bCs/>
          <w:sz w:val="24"/>
          <w:szCs w:val="24"/>
        </w:rPr>
      </w:pPr>
      <w:r>
        <w:rPr>
          <w:b/>
          <w:bCs/>
          <w:sz w:val="24"/>
          <w:szCs w:val="24"/>
        </w:rPr>
        <w:t xml:space="preserve">                                                                     </w:t>
      </w:r>
      <w:r w:rsidR="00BB4887">
        <w:rPr>
          <w:b/>
          <w:bCs/>
          <w:sz w:val="24"/>
          <w:szCs w:val="24"/>
        </w:rPr>
        <w:t>LESSON PLAN (Income Tax</w:t>
      </w:r>
      <w:r w:rsidR="00BB4887" w:rsidRPr="00B00350">
        <w:rPr>
          <w:b/>
          <w:bCs/>
          <w:sz w:val="24"/>
          <w:szCs w:val="24"/>
        </w:rPr>
        <w:t>)</w:t>
      </w:r>
    </w:p>
    <w:p w:rsidR="00BB4887" w:rsidRPr="00B00350" w:rsidRDefault="00BB4887" w:rsidP="000F059E">
      <w:pPr>
        <w:spacing w:after="0" w:line="240" w:lineRule="auto"/>
        <w:jc w:val="center"/>
        <w:rPr>
          <w:b/>
          <w:bCs/>
          <w:sz w:val="24"/>
          <w:szCs w:val="24"/>
        </w:rPr>
      </w:pPr>
      <w:r w:rsidRPr="00B00350">
        <w:rPr>
          <w:b/>
          <w:bCs/>
          <w:sz w:val="24"/>
          <w:szCs w:val="24"/>
        </w:rPr>
        <w:t>B.Com. 3</w:t>
      </w:r>
      <w:r w:rsidRPr="00B00350">
        <w:rPr>
          <w:b/>
          <w:bCs/>
          <w:sz w:val="24"/>
          <w:szCs w:val="24"/>
          <w:vertAlign w:val="superscript"/>
        </w:rPr>
        <w:t>rd</w:t>
      </w:r>
      <w:r w:rsidRPr="00B00350">
        <w:rPr>
          <w:b/>
          <w:bCs/>
          <w:sz w:val="24"/>
          <w:szCs w:val="24"/>
        </w:rPr>
        <w:t xml:space="preserve"> (5</w:t>
      </w:r>
      <w:r w:rsidRPr="00B00350">
        <w:rPr>
          <w:b/>
          <w:bCs/>
          <w:sz w:val="24"/>
          <w:szCs w:val="24"/>
          <w:vertAlign w:val="superscript"/>
        </w:rPr>
        <w:t>th</w:t>
      </w:r>
      <w:r w:rsidRPr="00B00350">
        <w:rPr>
          <w:b/>
          <w:bCs/>
          <w:sz w:val="24"/>
          <w:szCs w:val="24"/>
        </w:rPr>
        <w:t xml:space="preserve"> Semester)</w:t>
      </w:r>
      <w:r w:rsidR="00010C9B">
        <w:rPr>
          <w:b/>
          <w:bCs/>
          <w:sz w:val="24"/>
          <w:szCs w:val="24"/>
        </w:rPr>
        <w:t>, Session 2022-23</w:t>
      </w:r>
    </w:p>
    <w:p w:rsidR="00BB4887" w:rsidRPr="00B00350" w:rsidRDefault="00BB4887" w:rsidP="000F059E">
      <w:pPr>
        <w:spacing w:after="0" w:line="240" w:lineRule="auto"/>
        <w:jc w:val="center"/>
        <w:rPr>
          <w:b/>
          <w:bCs/>
          <w:sz w:val="24"/>
          <w:szCs w:val="24"/>
        </w:rPr>
      </w:pPr>
      <w:r w:rsidRPr="00B00350">
        <w:rPr>
          <w:b/>
          <w:bCs/>
          <w:sz w:val="24"/>
          <w:szCs w:val="24"/>
        </w:rPr>
        <w:t xml:space="preserve">By: HAKIKAT, Asst. Professor, Govt. College </w:t>
      </w:r>
      <w:proofErr w:type="spellStart"/>
      <w:r w:rsidRPr="00B00350">
        <w:rPr>
          <w:b/>
          <w:bCs/>
          <w:sz w:val="24"/>
          <w:szCs w:val="24"/>
        </w:rPr>
        <w:t>Kosli</w:t>
      </w:r>
      <w:proofErr w:type="spellEnd"/>
      <w:r w:rsidRPr="00B00350">
        <w:rPr>
          <w:b/>
          <w:bCs/>
          <w:sz w:val="24"/>
          <w:szCs w:val="24"/>
        </w:rPr>
        <w:t>.</w:t>
      </w:r>
    </w:p>
    <w:tbl>
      <w:tblPr>
        <w:tblStyle w:val="TableGrid"/>
        <w:tblW w:w="0" w:type="auto"/>
        <w:tblLook w:val="04A0"/>
      </w:tblPr>
      <w:tblGrid>
        <w:gridCol w:w="1548"/>
        <w:gridCol w:w="7830"/>
        <w:gridCol w:w="1440"/>
      </w:tblGrid>
      <w:tr w:rsidR="00BB4887" w:rsidTr="00B376A8">
        <w:tc>
          <w:tcPr>
            <w:tcW w:w="1548" w:type="dxa"/>
          </w:tcPr>
          <w:p w:rsidR="00BB4887" w:rsidRPr="00B00350" w:rsidRDefault="00BB4887" w:rsidP="00B376A8">
            <w:pPr>
              <w:jc w:val="both"/>
              <w:rPr>
                <w:rFonts w:ascii="Britannic Bold" w:eastAsia="Arial Unicode MS" w:hAnsi="Britannic Bold" w:cs="Arial Unicode MS"/>
              </w:rPr>
            </w:pPr>
            <w:r w:rsidRPr="00B00350">
              <w:rPr>
                <w:rFonts w:ascii="Britannic Bold" w:eastAsia="Arial Unicode MS" w:hAnsi="Britannic Bold" w:cs="Arial Unicode MS"/>
              </w:rPr>
              <w:t>Date</w:t>
            </w:r>
          </w:p>
        </w:tc>
        <w:tc>
          <w:tcPr>
            <w:tcW w:w="7830" w:type="dxa"/>
          </w:tcPr>
          <w:p w:rsidR="00BB4887" w:rsidRPr="00B00350" w:rsidRDefault="00BB4887" w:rsidP="00B376A8">
            <w:pPr>
              <w:jc w:val="both"/>
              <w:rPr>
                <w:rFonts w:ascii="Britannic Bold" w:hAnsi="Britannic Bold"/>
              </w:rPr>
            </w:pPr>
            <w:r>
              <w:t xml:space="preserve">                                                  </w:t>
            </w:r>
            <w:r w:rsidRPr="00B00350">
              <w:rPr>
                <w:rFonts w:ascii="Britannic Bold" w:hAnsi="Britannic Bold"/>
              </w:rPr>
              <w:t>Particular</w:t>
            </w:r>
          </w:p>
        </w:tc>
        <w:tc>
          <w:tcPr>
            <w:tcW w:w="1440" w:type="dxa"/>
          </w:tcPr>
          <w:p w:rsidR="00BB4887" w:rsidRPr="00B00350" w:rsidRDefault="00BB4887" w:rsidP="00B376A8">
            <w:pPr>
              <w:jc w:val="both"/>
              <w:rPr>
                <w:rFonts w:ascii="Britannic Bold" w:hAnsi="Britannic Bold"/>
              </w:rPr>
            </w:pPr>
            <w:r w:rsidRPr="00B00350">
              <w:rPr>
                <w:rFonts w:ascii="Britannic Bold" w:hAnsi="Britannic Bold"/>
              </w:rPr>
              <w:t>Remark</w:t>
            </w:r>
          </w:p>
        </w:tc>
      </w:tr>
      <w:tr w:rsidR="00BB4887" w:rsidTr="002A2426">
        <w:tc>
          <w:tcPr>
            <w:tcW w:w="1548" w:type="dxa"/>
          </w:tcPr>
          <w:p w:rsidR="00BB4887" w:rsidRDefault="00BB4887" w:rsidP="00010C9B">
            <w:pPr>
              <w:jc w:val="both"/>
            </w:pPr>
            <w:r>
              <w:t xml:space="preserve">(A). </w:t>
            </w:r>
            <w:r w:rsidR="00010C9B">
              <w:t>August</w:t>
            </w:r>
          </w:p>
        </w:tc>
        <w:tc>
          <w:tcPr>
            <w:tcW w:w="7830" w:type="dxa"/>
          </w:tcPr>
          <w:p w:rsidR="00BB4887" w:rsidRDefault="00BB4887" w:rsidP="00B376A8">
            <w:pPr>
              <w:jc w:val="both"/>
              <w:rPr>
                <w:rFonts w:ascii="Times New Roman" w:hAnsi="Times New Roman" w:cs="Times New Roman"/>
              </w:rPr>
            </w:pPr>
            <w:r>
              <w:t xml:space="preserve">(1). </w:t>
            </w:r>
            <w:r>
              <w:rPr>
                <w:rFonts w:ascii="Times New Roman" w:hAnsi="Times New Roman" w:cs="Times New Roman"/>
              </w:rPr>
              <w:t>UNIT 1. Introduction to income tax &amp; Agriculture Income</w:t>
            </w:r>
          </w:p>
          <w:p w:rsidR="00BB4887" w:rsidRDefault="00BB4887" w:rsidP="00B376A8">
            <w:pPr>
              <w:jc w:val="both"/>
              <w:rPr>
                <w:rFonts w:ascii="Times New Roman" w:hAnsi="Times New Roman" w:cs="Times New Roman"/>
              </w:rPr>
            </w:pPr>
            <w:r>
              <w:rPr>
                <w:rFonts w:ascii="Times New Roman" w:hAnsi="Times New Roman" w:cs="Times New Roman"/>
              </w:rPr>
              <w:t xml:space="preserve">    </w:t>
            </w:r>
          </w:p>
          <w:p w:rsidR="00BB4887" w:rsidRDefault="00BB4887" w:rsidP="00B376A8">
            <w:pPr>
              <w:jc w:val="both"/>
              <w:rPr>
                <w:rFonts w:ascii="Times New Roman" w:hAnsi="Times New Roman" w:cs="Times New Roman"/>
              </w:rPr>
            </w:pPr>
            <w:r>
              <w:rPr>
                <w:rFonts w:ascii="Times New Roman" w:hAnsi="Times New Roman" w:cs="Times New Roman"/>
              </w:rPr>
              <w:t xml:space="preserve">       Objective: To teach students about the basic concept and terms of income tax. It also includes that how the agriculture income is treated in income tax.</w:t>
            </w:r>
          </w:p>
          <w:p w:rsidR="00BB4887" w:rsidRDefault="00BB4887" w:rsidP="00B376A8">
            <w:pPr>
              <w:jc w:val="both"/>
              <w:rPr>
                <w:rFonts w:ascii="Times New Roman" w:hAnsi="Times New Roman" w:cs="Times New Roman"/>
              </w:rPr>
            </w:pPr>
          </w:p>
          <w:p w:rsidR="00BB4887" w:rsidRDefault="00BB4887" w:rsidP="00B376A8">
            <w:pPr>
              <w:jc w:val="both"/>
              <w:rPr>
                <w:rFonts w:ascii="Times New Roman" w:hAnsi="Times New Roman" w:cs="Times New Roman"/>
              </w:rPr>
            </w:pPr>
            <w:r>
              <w:rPr>
                <w:rFonts w:ascii="Times New Roman" w:hAnsi="Times New Roman" w:cs="Times New Roman"/>
              </w:rPr>
              <w:t xml:space="preserve">   1.1. Basic concept of income tax including different income heads.</w:t>
            </w:r>
          </w:p>
          <w:p w:rsidR="00BB4887" w:rsidRDefault="00BB4887" w:rsidP="00B376A8">
            <w:pPr>
              <w:jc w:val="both"/>
              <w:rPr>
                <w:rFonts w:ascii="Times New Roman" w:hAnsi="Times New Roman" w:cs="Times New Roman"/>
              </w:rPr>
            </w:pPr>
            <w:r>
              <w:rPr>
                <w:rFonts w:ascii="Times New Roman" w:hAnsi="Times New Roman" w:cs="Times New Roman"/>
              </w:rPr>
              <w:t xml:space="preserve">   1.2. Concept of Agriculture Income.</w:t>
            </w:r>
          </w:p>
          <w:p w:rsidR="00BB4887" w:rsidRDefault="00BB4887" w:rsidP="00B376A8">
            <w:pPr>
              <w:jc w:val="both"/>
              <w:rPr>
                <w:rFonts w:ascii="Times New Roman" w:hAnsi="Times New Roman" w:cs="Times New Roman"/>
              </w:rPr>
            </w:pPr>
            <w:r>
              <w:rPr>
                <w:rFonts w:ascii="Times New Roman" w:hAnsi="Times New Roman" w:cs="Times New Roman"/>
              </w:rPr>
              <w:t xml:space="preserve">   1.3. Treatment of agriculture income in income tax.</w:t>
            </w:r>
          </w:p>
          <w:p w:rsidR="00BB4887" w:rsidRPr="000609EF" w:rsidRDefault="00BB4887" w:rsidP="00BB4887">
            <w:pPr>
              <w:pStyle w:val="ListParagraph"/>
              <w:numPr>
                <w:ilvl w:val="0"/>
                <w:numId w:val="9"/>
              </w:numPr>
              <w:jc w:val="both"/>
              <w:rPr>
                <w:rFonts w:ascii="Times New Roman" w:hAnsi="Times New Roman" w:cs="Times New Roman"/>
              </w:rPr>
            </w:pPr>
            <w:r>
              <w:rPr>
                <w:rFonts w:ascii="Times New Roman" w:hAnsi="Times New Roman" w:cs="Times New Roman"/>
              </w:rPr>
              <w:t>Basic concept of income tax will be discussed (Group discussion) again after completion of topic in class.</w:t>
            </w:r>
          </w:p>
        </w:tc>
        <w:tc>
          <w:tcPr>
            <w:tcW w:w="1440" w:type="dxa"/>
            <w:tcBorders>
              <w:bottom w:val="single" w:sz="4" w:space="0" w:color="auto"/>
            </w:tcBorders>
          </w:tcPr>
          <w:p w:rsidR="00BB4887" w:rsidRDefault="00BB4887" w:rsidP="00B376A8">
            <w:pPr>
              <w:jc w:val="both"/>
            </w:pPr>
          </w:p>
        </w:tc>
      </w:tr>
      <w:tr w:rsidR="002A2426" w:rsidTr="002A2426">
        <w:trPr>
          <w:trHeight w:val="6051"/>
        </w:trPr>
        <w:tc>
          <w:tcPr>
            <w:tcW w:w="1548" w:type="dxa"/>
            <w:tcBorders>
              <w:bottom w:val="single" w:sz="4" w:space="0" w:color="auto"/>
            </w:tcBorders>
          </w:tcPr>
          <w:p w:rsidR="002A2426" w:rsidRDefault="002A2426" w:rsidP="00B376A8">
            <w:pPr>
              <w:jc w:val="both"/>
            </w:pPr>
            <w:r>
              <w:t xml:space="preserve">(B). </w:t>
            </w:r>
            <w:r w:rsidR="00010C9B">
              <w:t>September</w:t>
            </w:r>
          </w:p>
          <w:p w:rsidR="002A2426" w:rsidRDefault="002A2426" w:rsidP="00B376A8">
            <w:pPr>
              <w:jc w:val="both"/>
            </w:pPr>
          </w:p>
          <w:p w:rsidR="002A2426" w:rsidRDefault="002A2426" w:rsidP="00B376A8">
            <w:pPr>
              <w:jc w:val="both"/>
            </w:pPr>
          </w:p>
          <w:p w:rsidR="002A2426" w:rsidRDefault="002A2426" w:rsidP="00B376A8">
            <w:pPr>
              <w:jc w:val="both"/>
            </w:pPr>
          </w:p>
          <w:p w:rsidR="002A2426" w:rsidRDefault="002A2426" w:rsidP="00B376A8">
            <w:pPr>
              <w:jc w:val="both"/>
            </w:pPr>
            <w:r>
              <w:t>1</w:t>
            </w:r>
            <w:r w:rsidRPr="0062219C">
              <w:rPr>
                <w:vertAlign w:val="superscript"/>
              </w:rPr>
              <w:t>st</w:t>
            </w:r>
            <w:r>
              <w:t xml:space="preserve"> Week </w:t>
            </w:r>
          </w:p>
          <w:p w:rsidR="002A2426" w:rsidRDefault="002A2426" w:rsidP="00B376A8">
            <w:pPr>
              <w:jc w:val="both"/>
            </w:pPr>
          </w:p>
          <w:p w:rsidR="002A2426" w:rsidRDefault="002A2426" w:rsidP="00B376A8">
            <w:pPr>
              <w:jc w:val="both"/>
            </w:pPr>
            <w:r>
              <w:t>2</w:t>
            </w:r>
            <w:r w:rsidRPr="002A2426">
              <w:rPr>
                <w:vertAlign w:val="superscript"/>
              </w:rPr>
              <w:t>nd</w:t>
            </w:r>
            <w:r>
              <w:t xml:space="preserve"> Week</w:t>
            </w:r>
          </w:p>
          <w:p w:rsidR="002A2426" w:rsidRDefault="002A2426" w:rsidP="00B376A8">
            <w:pPr>
              <w:jc w:val="both"/>
            </w:pPr>
          </w:p>
          <w:p w:rsidR="002A2426" w:rsidRDefault="002A2426" w:rsidP="00B376A8">
            <w:pPr>
              <w:jc w:val="both"/>
            </w:pPr>
          </w:p>
          <w:p w:rsidR="002A2426" w:rsidRDefault="002A2426" w:rsidP="00B376A8">
            <w:pPr>
              <w:jc w:val="both"/>
            </w:pPr>
          </w:p>
          <w:p w:rsidR="002A2426" w:rsidRDefault="002A2426" w:rsidP="00B376A8">
            <w:pPr>
              <w:jc w:val="both"/>
            </w:pPr>
          </w:p>
          <w:p w:rsidR="002A2426" w:rsidRDefault="002A2426" w:rsidP="00B376A8">
            <w:pPr>
              <w:jc w:val="both"/>
            </w:pPr>
          </w:p>
          <w:p w:rsidR="002A2426" w:rsidRDefault="002A2426" w:rsidP="00B376A8">
            <w:pPr>
              <w:jc w:val="both"/>
            </w:pPr>
          </w:p>
          <w:p w:rsidR="002A2426" w:rsidRDefault="002A2426" w:rsidP="00B376A8">
            <w:pPr>
              <w:jc w:val="both"/>
            </w:pPr>
          </w:p>
          <w:p w:rsidR="002A2426" w:rsidRDefault="002A2426" w:rsidP="00B376A8">
            <w:pPr>
              <w:jc w:val="both"/>
            </w:pPr>
          </w:p>
          <w:p w:rsidR="002A2426" w:rsidRDefault="002A2426" w:rsidP="00B376A8">
            <w:pPr>
              <w:jc w:val="both"/>
            </w:pPr>
            <w:r>
              <w:t>3</w:t>
            </w:r>
            <w:r w:rsidRPr="002A2426">
              <w:rPr>
                <w:vertAlign w:val="superscript"/>
              </w:rPr>
              <w:t>rd</w:t>
            </w:r>
            <w:r>
              <w:t xml:space="preserve"> Week</w:t>
            </w:r>
          </w:p>
          <w:p w:rsidR="002A2426" w:rsidRDefault="002A2426" w:rsidP="00B376A8">
            <w:pPr>
              <w:jc w:val="both"/>
            </w:pPr>
          </w:p>
          <w:p w:rsidR="002A2426" w:rsidRDefault="002A2426" w:rsidP="00B376A8">
            <w:pPr>
              <w:jc w:val="both"/>
            </w:pPr>
          </w:p>
          <w:p w:rsidR="002A2426" w:rsidRDefault="002A2426" w:rsidP="00B376A8">
            <w:pPr>
              <w:jc w:val="both"/>
            </w:pPr>
          </w:p>
          <w:p w:rsidR="002A2426" w:rsidRDefault="002A2426" w:rsidP="00B376A8">
            <w:pPr>
              <w:jc w:val="both"/>
            </w:pPr>
            <w:r>
              <w:t>4</w:t>
            </w:r>
            <w:r w:rsidRPr="002A2426">
              <w:rPr>
                <w:vertAlign w:val="superscript"/>
              </w:rPr>
              <w:t>th</w:t>
            </w:r>
            <w:r>
              <w:t xml:space="preserve"> Week</w:t>
            </w:r>
          </w:p>
          <w:p w:rsidR="002A2426" w:rsidRDefault="002A2426" w:rsidP="00B376A8">
            <w:pPr>
              <w:jc w:val="both"/>
            </w:pPr>
          </w:p>
          <w:p w:rsidR="002A2426" w:rsidRDefault="002A2426" w:rsidP="00B376A8">
            <w:pPr>
              <w:jc w:val="both"/>
            </w:pPr>
          </w:p>
          <w:p w:rsidR="002A2426" w:rsidRDefault="002A2426" w:rsidP="00B376A8">
            <w:pPr>
              <w:jc w:val="both"/>
            </w:pPr>
          </w:p>
        </w:tc>
        <w:tc>
          <w:tcPr>
            <w:tcW w:w="7830" w:type="dxa"/>
            <w:tcBorders>
              <w:bottom w:val="single" w:sz="4" w:space="0" w:color="auto"/>
            </w:tcBorders>
          </w:tcPr>
          <w:p w:rsidR="002A2426" w:rsidRDefault="002A2426" w:rsidP="00B376A8">
            <w:pPr>
              <w:jc w:val="both"/>
            </w:pPr>
            <w:r>
              <w:t>(2). UNIT 1. Residential status &amp; Exempted income</w:t>
            </w:r>
          </w:p>
          <w:p w:rsidR="002A2426" w:rsidRDefault="002A2426" w:rsidP="00B376A8">
            <w:pPr>
              <w:jc w:val="both"/>
            </w:pPr>
            <w:r>
              <w:t xml:space="preserve">          Objective: To teach students that how the residential status of Assesses is calculated and calculation of tax liability of different Assesses. Different kinds of exempted income will also be discussed.</w:t>
            </w:r>
          </w:p>
          <w:p w:rsidR="002A2426" w:rsidRDefault="002A2426" w:rsidP="00B376A8">
            <w:pPr>
              <w:jc w:val="both"/>
            </w:pPr>
            <w:r>
              <w:t xml:space="preserve">    2.1. Concept &amp; Calculation of Residential status of different Assesses.</w:t>
            </w:r>
          </w:p>
          <w:p w:rsidR="002A2426" w:rsidRDefault="002A2426" w:rsidP="00B376A8">
            <w:pPr>
              <w:jc w:val="both"/>
            </w:pPr>
            <w:r>
              <w:t xml:space="preserve">    2.2. Tax liability of different Residential status Assesses.</w:t>
            </w:r>
          </w:p>
          <w:p w:rsidR="002A2426" w:rsidRDefault="002A2426" w:rsidP="00B376A8">
            <w:pPr>
              <w:jc w:val="both"/>
            </w:pPr>
            <w:r>
              <w:t xml:space="preserve">    2.3. Agriculture Income</w:t>
            </w:r>
          </w:p>
          <w:p w:rsidR="002A2426" w:rsidRDefault="002A2426" w:rsidP="00B376A8">
            <w:pPr>
              <w:jc w:val="both"/>
            </w:pPr>
            <w:r>
              <w:t xml:space="preserve">    2.4. Income which are exempted from tax.</w:t>
            </w:r>
          </w:p>
          <w:p w:rsidR="002A2426" w:rsidRDefault="002A2426" w:rsidP="00BB4887">
            <w:pPr>
              <w:pStyle w:val="ListParagraph"/>
              <w:numPr>
                <w:ilvl w:val="0"/>
                <w:numId w:val="9"/>
              </w:numPr>
              <w:jc w:val="both"/>
            </w:pPr>
            <w:r>
              <w:t xml:space="preserve">Topic of residential status &amp; exempted income will be discussed </w:t>
            </w:r>
            <w:r>
              <w:rPr>
                <w:rFonts w:ascii="Times New Roman" w:hAnsi="Times New Roman" w:cs="Times New Roman"/>
              </w:rPr>
              <w:t>(Group discussion)</w:t>
            </w:r>
            <w:r>
              <w:t xml:space="preserve"> again after completion.</w:t>
            </w:r>
          </w:p>
          <w:p w:rsidR="002A2426" w:rsidRDefault="002A2426" w:rsidP="00BB4887">
            <w:pPr>
              <w:pStyle w:val="ListParagraph"/>
              <w:numPr>
                <w:ilvl w:val="0"/>
                <w:numId w:val="9"/>
              </w:numPr>
              <w:jc w:val="both"/>
            </w:pPr>
            <w:r>
              <w:t>One test has to be taken from Concept of income &amp; residential status of assesses.</w:t>
            </w:r>
          </w:p>
          <w:p w:rsidR="002A2426" w:rsidRDefault="002A2426" w:rsidP="00B376A8">
            <w:pPr>
              <w:jc w:val="both"/>
            </w:pPr>
          </w:p>
          <w:p w:rsidR="002A2426" w:rsidRDefault="002A2426" w:rsidP="00B376A8">
            <w:pPr>
              <w:jc w:val="both"/>
            </w:pPr>
            <w:r>
              <w:t>(3). UNIT 2. Income from salary</w:t>
            </w:r>
          </w:p>
          <w:p w:rsidR="002A2426" w:rsidRDefault="002A2426" w:rsidP="00B376A8">
            <w:pPr>
              <w:jc w:val="both"/>
            </w:pPr>
            <w:r>
              <w:t xml:space="preserve">     Objective: To teach student that how the income under the first income head is calculated (income from salary).</w:t>
            </w:r>
          </w:p>
          <w:p w:rsidR="002A2426" w:rsidRDefault="002A2426" w:rsidP="00B376A8">
            <w:pPr>
              <w:jc w:val="both"/>
            </w:pPr>
            <w:r>
              <w:t xml:space="preserve">     3.1. Basic concept of income from salary.</w:t>
            </w:r>
          </w:p>
          <w:p w:rsidR="002A2426" w:rsidRDefault="002A2426" w:rsidP="00B376A8">
            <w:pPr>
              <w:jc w:val="both"/>
            </w:pPr>
            <w:r>
              <w:t xml:space="preserve">     3.2. Different allowances, perquisites, facilities etc. which are included under income from salary.</w:t>
            </w:r>
          </w:p>
          <w:p w:rsidR="002A2426" w:rsidRDefault="002A2426" w:rsidP="00B376A8">
            <w:pPr>
              <w:jc w:val="both"/>
            </w:pPr>
            <w:r>
              <w:t xml:space="preserve">     3.3. Different exemption allowed from different allowances, perquisites etc. </w:t>
            </w:r>
          </w:p>
          <w:p w:rsidR="002A2426" w:rsidRDefault="002A2426" w:rsidP="00BB4887">
            <w:pPr>
              <w:pStyle w:val="ListParagraph"/>
              <w:numPr>
                <w:ilvl w:val="0"/>
                <w:numId w:val="10"/>
              </w:numPr>
              <w:jc w:val="both"/>
            </w:pPr>
            <w:r>
              <w:t xml:space="preserve">Concept of income from salary has to be discussed </w:t>
            </w:r>
            <w:r>
              <w:rPr>
                <w:rFonts w:ascii="Times New Roman" w:hAnsi="Times New Roman" w:cs="Times New Roman"/>
              </w:rPr>
              <w:t>(Group discussion)</w:t>
            </w:r>
            <w:r>
              <w:t xml:space="preserve"> again after completion of the topic.</w:t>
            </w:r>
          </w:p>
          <w:p w:rsidR="002A2426" w:rsidRPr="0062219C" w:rsidRDefault="002A2426" w:rsidP="002A2426">
            <w:pPr>
              <w:ind w:left="360"/>
              <w:jc w:val="both"/>
            </w:pPr>
          </w:p>
        </w:tc>
        <w:tc>
          <w:tcPr>
            <w:tcW w:w="1440" w:type="dxa"/>
            <w:tcBorders>
              <w:top w:val="single" w:sz="4" w:space="0" w:color="auto"/>
              <w:bottom w:val="single" w:sz="4" w:space="0" w:color="auto"/>
            </w:tcBorders>
          </w:tcPr>
          <w:p w:rsidR="002A2426" w:rsidRDefault="002A2426" w:rsidP="00B376A8">
            <w:pPr>
              <w:jc w:val="both"/>
            </w:pPr>
          </w:p>
        </w:tc>
      </w:tr>
      <w:tr w:rsidR="002A2426" w:rsidTr="002A2426">
        <w:trPr>
          <w:trHeight w:val="800"/>
        </w:trPr>
        <w:tc>
          <w:tcPr>
            <w:tcW w:w="1548" w:type="dxa"/>
            <w:tcBorders>
              <w:top w:val="single" w:sz="4" w:space="0" w:color="auto"/>
            </w:tcBorders>
          </w:tcPr>
          <w:p w:rsidR="002A2426" w:rsidRDefault="002A2426" w:rsidP="00B376A8">
            <w:pPr>
              <w:jc w:val="both"/>
            </w:pPr>
            <w:r>
              <w:t xml:space="preserve">(c). </w:t>
            </w:r>
            <w:r w:rsidR="00010C9B">
              <w:t>October</w:t>
            </w:r>
          </w:p>
          <w:p w:rsidR="002A2426" w:rsidRDefault="002A2426" w:rsidP="00B376A8">
            <w:pPr>
              <w:jc w:val="both"/>
            </w:pPr>
          </w:p>
          <w:p w:rsidR="002A2426" w:rsidRDefault="002A2426" w:rsidP="00B376A8">
            <w:pPr>
              <w:jc w:val="both"/>
            </w:pPr>
            <w:r>
              <w:t>1</w:t>
            </w:r>
            <w:r w:rsidRPr="002A2426">
              <w:rPr>
                <w:vertAlign w:val="superscript"/>
              </w:rPr>
              <w:t>st</w:t>
            </w:r>
            <w:r>
              <w:t xml:space="preserve"> Week</w:t>
            </w:r>
          </w:p>
          <w:p w:rsidR="002A2426" w:rsidRDefault="002A2426" w:rsidP="00B376A8">
            <w:pPr>
              <w:jc w:val="both"/>
            </w:pPr>
          </w:p>
          <w:p w:rsidR="002A2426" w:rsidRDefault="002A2426" w:rsidP="00B376A8">
            <w:pPr>
              <w:jc w:val="both"/>
            </w:pPr>
            <w:r>
              <w:t>2</w:t>
            </w:r>
            <w:r w:rsidRPr="002A2426">
              <w:rPr>
                <w:vertAlign w:val="superscript"/>
              </w:rPr>
              <w:t>nd</w:t>
            </w:r>
            <w:r>
              <w:t xml:space="preserve"> Week</w:t>
            </w:r>
          </w:p>
          <w:p w:rsidR="002A2426" w:rsidRDefault="002A2426" w:rsidP="00B376A8">
            <w:pPr>
              <w:jc w:val="both"/>
            </w:pPr>
          </w:p>
          <w:p w:rsidR="002A2426" w:rsidRDefault="002A2426" w:rsidP="00B376A8">
            <w:pPr>
              <w:jc w:val="both"/>
            </w:pPr>
          </w:p>
          <w:p w:rsidR="002A2426" w:rsidRDefault="002A2426" w:rsidP="00B376A8">
            <w:pPr>
              <w:jc w:val="both"/>
            </w:pPr>
          </w:p>
          <w:p w:rsidR="002A2426" w:rsidRDefault="002A2426" w:rsidP="00B376A8">
            <w:pPr>
              <w:jc w:val="both"/>
            </w:pPr>
          </w:p>
          <w:p w:rsidR="002A2426" w:rsidRDefault="002A2426" w:rsidP="00B376A8">
            <w:pPr>
              <w:jc w:val="both"/>
            </w:pPr>
          </w:p>
          <w:p w:rsidR="002A2426" w:rsidRDefault="002A2426" w:rsidP="00B376A8">
            <w:pPr>
              <w:jc w:val="both"/>
            </w:pPr>
            <w:r>
              <w:t>3</w:t>
            </w:r>
            <w:r w:rsidRPr="002A2426">
              <w:rPr>
                <w:vertAlign w:val="superscript"/>
              </w:rPr>
              <w:t>rd</w:t>
            </w:r>
            <w:r>
              <w:t xml:space="preserve"> Week</w:t>
            </w:r>
          </w:p>
          <w:p w:rsidR="002A2426" w:rsidRDefault="002A2426" w:rsidP="00B376A8">
            <w:pPr>
              <w:jc w:val="both"/>
            </w:pPr>
          </w:p>
          <w:p w:rsidR="002A2426" w:rsidRDefault="002A2426" w:rsidP="00B376A8">
            <w:pPr>
              <w:jc w:val="both"/>
            </w:pPr>
          </w:p>
          <w:p w:rsidR="002A2426" w:rsidRDefault="002A2426" w:rsidP="00B376A8">
            <w:pPr>
              <w:jc w:val="both"/>
            </w:pPr>
            <w:r>
              <w:lastRenderedPageBreak/>
              <w:t>4</w:t>
            </w:r>
            <w:r w:rsidRPr="002A2426">
              <w:rPr>
                <w:vertAlign w:val="superscript"/>
              </w:rPr>
              <w:t>th</w:t>
            </w:r>
            <w:r>
              <w:t xml:space="preserve"> Week</w:t>
            </w:r>
          </w:p>
        </w:tc>
        <w:tc>
          <w:tcPr>
            <w:tcW w:w="7830" w:type="dxa"/>
            <w:tcBorders>
              <w:top w:val="single" w:sz="4" w:space="0" w:color="auto"/>
            </w:tcBorders>
          </w:tcPr>
          <w:p w:rsidR="002A2426" w:rsidRDefault="002A2426" w:rsidP="00B376A8">
            <w:pPr>
              <w:jc w:val="both"/>
            </w:pPr>
            <w:r>
              <w:lastRenderedPageBreak/>
              <w:t>(4). UNIT 2. Income from salary (Retirements benefits).</w:t>
            </w:r>
          </w:p>
          <w:p w:rsidR="002A2426" w:rsidRDefault="002A2426" w:rsidP="00B376A8">
            <w:pPr>
              <w:jc w:val="both"/>
            </w:pPr>
            <w:r>
              <w:t xml:space="preserve">      Objective: To teach student about how the value of different retirement benefits is calculated under the head income from salary.</w:t>
            </w:r>
          </w:p>
          <w:p w:rsidR="002A2426" w:rsidRDefault="002A2426" w:rsidP="00B376A8">
            <w:pPr>
              <w:jc w:val="both"/>
            </w:pPr>
            <w:r>
              <w:t xml:space="preserve">       4.1. Different retirement benefits such as gratuity, pension etc.</w:t>
            </w:r>
          </w:p>
          <w:p w:rsidR="002A2426" w:rsidRDefault="002A2426" w:rsidP="00B376A8">
            <w:pPr>
              <w:jc w:val="both"/>
            </w:pPr>
            <w:r>
              <w:t xml:space="preserve">       4.2. Calculation of value of retirement benefits.</w:t>
            </w:r>
          </w:p>
          <w:p w:rsidR="002A2426" w:rsidRDefault="002A2426" w:rsidP="00B376A8">
            <w:pPr>
              <w:pStyle w:val="ListParagraph"/>
              <w:numPr>
                <w:ilvl w:val="0"/>
                <w:numId w:val="1"/>
              </w:numPr>
              <w:jc w:val="both"/>
            </w:pPr>
            <w:r>
              <w:t xml:space="preserve">Whole concept of income from salary will be discussed </w:t>
            </w:r>
            <w:r>
              <w:rPr>
                <w:rFonts w:ascii="Times New Roman" w:hAnsi="Times New Roman" w:cs="Times New Roman"/>
              </w:rPr>
              <w:t>(Group discussion)</w:t>
            </w:r>
            <w:r>
              <w:t xml:space="preserve"> in class after completion of topic.</w:t>
            </w:r>
          </w:p>
          <w:p w:rsidR="002A2426" w:rsidRDefault="002A2426" w:rsidP="00B376A8">
            <w:pPr>
              <w:jc w:val="both"/>
            </w:pPr>
          </w:p>
          <w:p w:rsidR="002A2426" w:rsidRDefault="002A2426" w:rsidP="00B376A8">
            <w:pPr>
              <w:jc w:val="both"/>
            </w:pPr>
            <w:r>
              <w:t>(5). UNIT 2. Income from house property</w:t>
            </w:r>
          </w:p>
          <w:p w:rsidR="002A2426" w:rsidRDefault="002A2426" w:rsidP="00B376A8">
            <w:pPr>
              <w:jc w:val="both"/>
            </w:pPr>
            <w:r>
              <w:t xml:space="preserve">      Objective: To teach student about the concept of income from house property and calculation of its value.</w:t>
            </w:r>
          </w:p>
          <w:p w:rsidR="002A2426" w:rsidRDefault="002A2426" w:rsidP="00B376A8">
            <w:pPr>
              <w:jc w:val="both"/>
            </w:pPr>
            <w:r>
              <w:t xml:space="preserve">      5.1. Basics concept of income from house property.</w:t>
            </w:r>
          </w:p>
          <w:p w:rsidR="002A2426" w:rsidRDefault="002A2426" w:rsidP="00B376A8">
            <w:pPr>
              <w:jc w:val="both"/>
            </w:pPr>
            <w:r>
              <w:t xml:space="preserve">      5.2. Calculation of annual value of house.</w:t>
            </w:r>
          </w:p>
          <w:p w:rsidR="002A2426" w:rsidRDefault="002A2426" w:rsidP="00B376A8">
            <w:pPr>
              <w:jc w:val="both"/>
            </w:pPr>
            <w:r>
              <w:lastRenderedPageBreak/>
              <w:t xml:space="preserve">      5.3. Expenses which are reduced from income of house property.</w:t>
            </w:r>
          </w:p>
          <w:p w:rsidR="002A2426" w:rsidRDefault="002A2426" w:rsidP="00B376A8">
            <w:pPr>
              <w:pStyle w:val="ListParagraph"/>
              <w:numPr>
                <w:ilvl w:val="0"/>
                <w:numId w:val="1"/>
              </w:numPr>
              <w:jc w:val="both"/>
            </w:pPr>
            <w:r>
              <w:t xml:space="preserve">The concept of income from house property has to be discussed </w:t>
            </w:r>
            <w:r>
              <w:rPr>
                <w:rFonts w:ascii="Times New Roman" w:hAnsi="Times New Roman" w:cs="Times New Roman"/>
              </w:rPr>
              <w:t>(Group discussion)</w:t>
            </w:r>
            <w:r>
              <w:t xml:space="preserve"> in class after completion of topic.</w:t>
            </w:r>
          </w:p>
        </w:tc>
        <w:tc>
          <w:tcPr>
            <w:tcW w:w="1440" w:type="dxa"/>
            <w:tcBorders>
              <w:top w:val="single" w:sz="4" w:space="0" w:color="auto"/>
            </w:tcBorders>
          </w:tcPr>
          <w:p w:rsidR="002A2426" w:rsidRDefault="002A2426" w:rsidP="00B376A8">
            <w:pPr>
              <w:jc w:val="both"/>
            </w:pPr>
          </w:p>
        </w:tc>
      </w:tr>
      <w:tr w:rsidR="00BB4887" w:rsidTr="00B376A8">
        <w:tc>
          <w:tcPr>
            <w:tcW w:w="1548" w:type="dxa"/>
          </w:tcPr>
          <w:p w:rsidR="00BB4887" w:rsidRDefault="00010C9B" w:rsidP="00B376A8">
            <w:pPr>
              <w:jc w:val="both"/>
            </w:pPr>
            <w:r>
              <w:lastRenderedPageBreak/>
              <w:t>(C).November</w:t>
            </w:r>
          </w:p>
          <w:p w:rsidR="00BB4887" w:rsidRDefault="00BB4887" w:rsidP="00B376A8">
            <w:pPr>
              <w:jc w:val="both"/>
            </w:pPr>
          </w:p>
          <w:p w:rsidR="00BB4887" w:rsidRDefault="00BB4887" w:rsidP="00B376A8">
            <w:pPr>
              <w:jc w:val="both"/>
            </w:pPr>
          </w:p>
          <w:p w:rsidR="00BB4887" w:rsidRDefault="00BB4887" w:rsidP="00B376A8">
            <w:pPr>
              <w:jc w:val="both"/>
            </w:pPr>
            <w:r>
              <w:t>1</w:t>
            </w:r>
            <w:r w:rsidRPr="0056798D">
              <w:rPr>
                <w:vertAlign w:val="superscript"/>
              </w:rPr>
              <w:t>st</w:t>
            </w:r>
            <w:r>
              <w:t xml:space="preserve"> week</w:t>
            </w:r>
          </w:p>
          <w:p w:rsidR="00BB4887" w:rsidRDefault="00BB4887" w:rsidP="00B376A8">
            <w:pPr>
              <w:jc w:val="both"/>
            </w:pPr>
          </w:p>
          <w:p w:rsidR="00BB4887" w:rsidRDefault="00BB4887" w:rsidP="00B376A8">
            <w:pPr>
              <w:jc w:val="both"/>
            </w:pPr>
          </w:p>
          <w:p w:rsidR="00BB4887" w:rsidRDefault="00BB4887" w:rsidP="00B376A8">
            <w:pPr>
              <w:jc w:val="both"/>
            </w:pPr>
          </w:p>
          <w:p w:rsidR="00BB4887" w:rsidRDefault="00BB4887" w:rsidP="00B376A8">
            <w:pPr>
              <w:jc w:val="both"/>
            </w:pPr>
          </w:p>
          <w:p w:rsidR="00BB4887" w:rsidRDefault="00BB4887" w:rsidP="00B376A8">
            <w:pPr>
              <w:jc w:val="both"/>
            </w:pPr>
          </w:p>
          <w:p w:rsidR="00BB4887" w:rsidRDefault="00BB4887" w:rsidP="00B376A8">
            <w:pPr>
              <w:jc w:val="both"/>
            </w:pPr>
          </w:p>
          <w:p w:rsidR="00BB4887" w:rsidRDefault="00BB4887" w:rsidP="00B376A8">
            <w:pPr>
              <w:jc w:val="both"/>
            </w:pPr>
          </w:p>
          <w:p w:rsidR="00BB4887" w:rsidRDefault="00BB4887" w:rsidP="00B376A8">
            <w:pPr>
              <w:jc w:val="both"/>
            </w:pPr>
            <w:r>
              <w:t>2</w:t>
            </w:r>
            <w:r w:rsidRPr="0052352C">
              <w:rPr>
                <w:vertAlign w:val="superscript"/>
              </w:rPr>
              <w:t>nd</w:t>
            </w:r>
            <w:r>
              <w:t xml:space="preserve"> Week</w:t>
            </w:r>
          </w:p>
          <w:p w:rsidR="00BB4887" w:rsidRDefault="00BB4887" w:rsidP="00B376A8">
            <w:pPr>
              <w:jc w:val="both"/>
            </w:pPr>
          </w:p>
          <w:p w:rsidR="00BB4887" w:rsidRDefault="00BB4887" w:rsidP="00B376A8">
            <w:pPr>
              <w:jc w:val="both"/>
            </w:pPr>
          </w:p>
          <w:p w:rsidR="00BB4887" w:rsidRDefault="00BB4887" w:rsidP="00B376A8">
            <w:pPr>
              <w:jc w:val="both"/>
            </w:pPr>
          </w:p>
          <w:p w:rsidR="00BB4887" w:rsidRDefault="00BB4887" w:rsidP="00B376A8">
            <w:pPr>
              <w:jc w:val="both"/>
            </w:pPr>
          </w:p>
          <w:p w:rsidR="00BB4887" w:rsidRDefault="00BB4887" w:rsidP="00B376A8">
            <w:pPr>
              <w:jc w:val="both"/>
            </w:pPr>
          </w:p>
          <w:p w:rsidR="00BB4887" w:rsidRDefault="00BB4887" w:rsidP="00B376A8">
            <w:pPr>
              <w:jc w:val="both"/>
            </w:pPr>
            <w:r>
              <w:t>3</w:t>
            </w:r>
            <w:r w:rsidRPr="006310F0">
              <w:rPr>
                <w:vertAlign w:val="superscript"/>
              </w:rPr>
              <w:t>rd</w:t>
            </w:r>
            <w:r>
              <w:t xml:space="preserve"> Week</w:t>
            </w:r>
          </w:p>
          <w:p w:rsidR="00BB4887" w:rsidRDefault="00BB4887" w:rsidP="00B376A8">
            <w:pPr>
              <w:jc w:val="both"/>
            </w:pPr>
          </w:p>
          <w:p w:rsidR="002A2426" w:rsidRDefault="002A2426" w:rsidP="00B376A8">
            <w:pPr>
              <w:jc w:val="both"/>
            </w:pPr>
          </w:p>
          <w:p w:rsidR="002A2426" w:rsidRDefault="002A2426" w:rsidP="00B376A8">
            <w:pPr>
              <w:jc w:val="both"/>
            </w:pPr>
          </w:p>
          <w:p w:rsidR="002A2426" w:rsidRDefault="002A2426" w:rsidP="00B376A8">
            <w:pPr>
              <w:jc w:val="both"/>
            </w:pPr>
          </w:p>
          <w:p w:rsidR="002A2426" w:rsidRDefault="002A2426" w:rsidP="00B376A8">
            <w:pPr>
              <w:jc w:val="both"/>
            </w:pPr>
          </w:p>
          <w:p w:rsidR="002A2426" w:rsidRDefault="002A2426" w:rsidP="00B376A8">
            <w:pPr>
              <w:jc w:val="both"/>
            </w:pPr>
          </w:p>
          <w:p w:rsidR="00BB4887" w:rsidRDefault="00BB4887" w:rsidP="00B376A8">
            <w:pPr>
              <w:jc w:val="both"/>
            </w:pPr>
            <w:r>
              <w:t>4</w:t>
            </w:r>
            <w:r w:rsidRPr="006310F0">
              <w:rPr>
                <w:vertAlign w:val="superscript"/>
              </w:rPr>
              <w:t>th</w:t>
            </w:r>
            <w:r>
              <w:t xml:space="preserve"> Week</w:t>
            </w:r>
          </w:p>
        </w:tc>
        <w:tc>
          <w:tcPr>
            <w:tcW w:w="7830" w:type="dxa"/>
          </w:tcPr>
          <w:p w:rsidR="00BB4887" w:rsidRDefault="00BB4887" w:rsidP="00B376A8">
            <w:pPr>
              <w:jc w:val="both"/>
            </w:pPr>
            <w:r>
              <w:t>(6). UNIT 3. Profit &amp; gains from business or profession</w:t>
            </w:r>
          </w:p>
          <w:p w:rsidR="00BB4887" w:rsidRDefault="00BB4887" w:rsidP="00B376A8">
            <w:pPr>
              <w:jc w:val="both"/>
            </w:pPr>
            <w:r>
              <w:t xml:space="preserve">       Objective: To teach student that how the income from business or profession is calculated. It also includes different expenses which are deducted from business or profession income, &amp; those expenses which are not allowed to deduct.</w:t>
            </w:r>
          </w:p>
          <w:p w:rsidR="00BB4887" w:rsidRDefault="00BB4887" w:rsidP="00B376A8">
            <w:pPr>
              <w:jc w:val="both"/>
            </w:pPr>
            <w:r>
              <w:t xml:space="preserve">     6.1. Concept of income from business or profession.</w:t>
            </w:r>
          </w:p>
          <w:p w:rsidR="00BB4887" w:rsidRDefault="00BB4887" w:rsidP="00B376A8">
            <w:pPr>
              <w:jc w:val="both"/>
            </w:pPr>
            <w:r>
              <w:t xml:space="preserve">     6.2. Expenses which are deducted from income from business or profession.</w:t>
            </w:r>
          </w:p>
          <w:p w:rsidR="00BB4887" w:rsidRDefault="00BB4887" w:rsidP="00B376A8">
            <w:pPr>
              <w:jc w:val="both"/>
            </w:pPr>
            <w:r>
              <w:t xml:space="preserve">     6.3. Expenses which are not deducted from business or profession income.</w:t>
            </w:r>
          </w:p>
          <w:p w:rsidR="00BB4887" w:rsidRDefault="00BB4887" w:rsidP="00B376A8">
            <w:pPr>
              <w:jc w:val="both"/>
            </w:pPr>
            <w:r>
              <w:t xml:space="preserve">     6.4. Treatment of depreciation.</w:t>
            </w:r>
          </w:p>
          <w:p w:rsidR="00BB4887" w:rsidRDefault="00BB4887" w:rsidP="00BB4887">
            <w:pPr>
              <w:pStyle w:val="ListParagraph"/>
              <w:numPr>
                <w:ilvl w:val="0"/>
                <w:numId w:val="11"/>
              </w:numPr>
              <w:jc w:val="both"/>
            </w:pPr>
            <w:r>
              <w:t xml:space="preserve">Concept of income from business or profession has to be discussed </w:t>
            </w:r>
            <w:r>
              <w:rPr>
                <w:rFonts w:ascii="Times New Roman" w:hAnsi="Times New Roman" w:cs="Times New Roman"/>
              </w:rPr>
              <w:t>(Group discussion)</w:t>
            </w:r>
            <w:r>
              <w:t xml:space="preserve"> again in class after completion.</w:t>
            </w:r>
          </w:p>
          <w:p w:rsidR="00BB4887" w:rsidRDefault="00BB4887" w:rsidP="00B376A8">
            <w:pPr>
              <w:jc w:val="both"/>
            </w:pPr>
          </w:p>
          <w:p w:rsidR="00BB4887" w:rsidRDefault="00BB4887" w:rsidP="00B376A8">
            <w:pPr>
              <w:jc w:val="both"/>
            </w:pPr>
            <w:r>
              <w:t>(7). UNIT 3. Income from Capital Gain</w:t>
            </w:r>
          </w:p>
          <w:p w:rsidR="00BB4887" w:rsidRDefault="00BB4887" w:rsidP="00B376A8">
            <w:pPr>
              <w:jc w:val="both"/>
            </w:pPr>
            <w:r>
              <w:t xml:space="preserve">      Objective: To teach student that how the income from capital gain is calculated. Concept of short term capital gain and long term capital gain will also be discussed. Capital Gain which is exempted from tax also has to be discussed.</w:t>
            </w:r>
          </w:p>
          <w:p w:rsidR="00BB4887" w:rsidRDefault="00BB4887" w:rsidP="00B376A8">
            <w:pPr>
              <w:jc w:val="both"/>
            </w:pPr>
            <w:r>
              <w:t xml:space="preserve">     7.1. Concept of short term &amp; long term capital gain.</w:t>
            </w:r>
          </w:p>
          <w:p w:rsidR="00BB4887" w:rsidRDefault="00BB4887" w:rsidP="00B376A8">
            <w:pPr>
              <w:jc w:val="both"/>
            </w:pPr>
            <w:r>
              <w:t xml:space="preserve">     7.2. Calculation of capital gain.</w:t>
            </w:r>
          </w:p>
          <w:p w:rsidR="00BB4887" w:rsidRDefault="00BB4887" w:rsidP="00B376A8">
            <w:pPr>
              <w:jc w:val="both"/>
            </w:pPr>
            <w:r>
              <w:t xml:space="preserve">     7.3. Capital gain which are exempted from tax.</w:t>
            </w:r>
          </w:p>
          <w:p w:rsidR="00BB4887" w:rsidRDefault="00BB4887" w:rsidP="00B376A8">
            <w:pPr>
              <w:pStyle w:val="ListParagraph"/>
              <w:numPr>
                <w:ilvl w:val="0"/>
                <w:numId w:val="3"/>
              </w:numPr>
              <w:jc w:val="both"/>
            </w:pPr>
            <w:r>
              <w:t xml:space="preserve">After completion, concept of capital gain has to be discussed </w:t>
            </w:r>
            <w:r>
              <w:rPr>
                <w:rFonts w:ascii="Times New Roman" w:hAnsi="Times New Roman" w:cs="Times New Roman"/>
              </w:rPr>
              <w:t>(Group discussion)</w:t>
            </w:r>
            <w:r>
              <w:t xml:space="preserve"> again in class.</w:t>
            </w:r>
          </w:p>
          <w:p w:rsidR="00BB4887" w:rsidRDefault="00BB4887" w:rsidP="00B376A8">
            <w:pPr>
              <w:pStyle w:val="ListParagraph"/>
              <w:numPr>
                <w:ilvl w:val="0"/>
                <w:numId w:val="3"/>
              </w:numPr>
              <w:jc w:val="both"/>
            </w:pPr>
            <w:r>
              <w:t>One text has to be taken from the topic of income from house property.</w:t>
            </w:r>
          </w:p>
          <w:p w:rsidR="00BB4887" w:rsidRDefault="00BB4887" w:rsidP="00B376A8">
            <w:pPr>
              <w:pStyle w:val="ListParagraph"/>
              <w:numPr>
                <w:ilvl w:val="0"/>
                <w:numId w:val="3"/>
              </w:numPr>
              <w:jc w:val="both"/>
            </w:pPr>
            <w:r>
              <w:t>One assignment has to be taken from the topic of residual status of assesses.</w:t>
            </w:r>
          </w:p>
          <w:p w:rsidR="00BB4887" w:rsidRDefault="00BB4887" w:rsidP="00B376A8">
            <w:pPr>
              <w:jc w:val="both"/>
            </w:pPr>
          </w:p>
          <w:p w:rsidR="00BB4887" w:rsidRDefault="00BB4887" w:rsidP="00B376A8">
            <w:pPr>
              <w:jc w:val="both"/>
            </w:pPr>
            <w:r>
              <w:t>(8). UNIT 4. Income from other resources &amp; clubbing of income</w:t>
            </w:r>
          </w:p>
          <w:p w:rsidR="00BB4887" w:rsidRDefault="00BB4887" w:rsidP="00B376A8">
            <w:pPr>
              <w:jc w:val="both"/>
            </w:pPr>
            <w:r>
              <w:t xml:space="preserve">      Objective: To teach student that how the income from other resources is calculated. Next, it has to be discussed that when income of one person is clubbed with another person or Assesses.</w:t>
            </w:r>
          </w:p>
          <w:p w:rsidR="00BB4887" w:rsidRDefault="00BB4887" w:rsidP="00B376A8">
            <w:pPr>
              <w:jc w:val="both"/>
            </w:pPr>
            <w:r>
              <w:t xml:space="preserve">      8.1. Concept of Income from other resources.</w:t>
            </w:r>
          </w:p>
          <w:p w:rsidR="00BB4887" w:rsidRDefault="00BB4887" w:rsidP="00B376A8">
            <w:pPr>
              <w:jc w:val="both"/>
            </w:pPr>
            <w:r>
              <w:t xml:space="preserve">      8.2. Deduction allowed under the income head, income from other resources.</w:t>
            </w:r>
          </w:p>
          <w:p w:rsidR="00BB4887" w:rsidRDefault="00BB4887" w:rsidP="00B376A8">
            <w:pPr>
              <w:jc w:val="both"/>
            </w:pPr>
            <w:r>
              <w:t xml:space="preserve">      8.3. Clubbing of Income.</w:t>
            </w:r>
          </w:p>
          <w:p w:rsidR="00BB4887" w:rsidRDefault="00BB4887" w:rsidP="00B376A8">
            <w:pPr>
              <w:pStyle w:val="ListParagraph"/>
              <w:numPr>
                <w:ilvl w:val="0"/>
                <w:numId w:val="3"/>
              </w:numPr>
              <w:jc w:val="both"/>
            </w:pPr>
            <w:r>
              <w:t xml:space="preserve">Income from other resources and clubbing of income has to be briefly discussed </w:t>
            </w:r>
            <w:r>
              <w:rPr>
                <w:rFonts w:ascii="Times New Roman" w:hAnsi="Times New Roman" w:cs="Times New Roman"/>
              </w:rPr>
              <w:t>(Group discussion)</w:t>
            </w:r>
            <w:r>
              <w:t xml:space="preserve"> again after completion of topic.</w:t>
            </w:r>
          </w:p>
          <w:p w:rsidR="00BB4887" w:rsidRDefault="00BB4887" w:rsidP="00B376A8">
            <w:pPr>
              <w:jc w:val="both"/>
            </w:pPr>
            <w:r>
              <w:t xml:space="preserve">    </w:t>
            </w:r>
          </w:p>
        </w:tc>
        <w:tc>
          <w:tcPr>
            <w:tcW w:w="1440" w:type="dxa"/>
          </w:tcPr>
          <w:p w:rsidR="00BB4887" w:rsidRDefault="00BB4887" w:rsidP="00B376A8">
            <w:pPr>
              <w:jc w:val="both"/>
            </w:pPr>
          </w:p>
        </w:tc>
      </w:tr>
      <w:tr w:rsidR="00BB4887" w:rsidTr="00B376A8">
        <w:tc>
          <w:tcPr>
            <w:tcW w:w="1548" w:type="dxa"/>
          </w:tcPr>
          <w:p w:rsidR="00BB4887" w:rsidRDefault="00BB4887" w:rsidP="00B376A8">
            <w:pPr>
              <w:jc w:val="both"/>
            </w:pPr>
            <w:r>
              <w:t xml:space="preserve">(D). </w:t>
            </w:r>
            <w:r w:rsidR="00010C9B">
              <w:t>December</w:t>
            </w:r>
          </w:p>
          <w:p w:rsidR="00BB4887" w:rsidRDefault="00BB4887" w:rsidP="00B376A8">
            <w:pPr>
              <w:jc w:val="both"/>
            </w:pPr>
          </w:p>
          <w:p w:rsidR="00BB4887" w:rsidRDefault="00BB4887" w:rsidP="00B376A8">
            <w:pPr>
              <w:jc w:val="both"/>
            </w:pPr>
          </w:p>
          <w:p w:rsidR="00BB4887" w:rsidRDefault="00BB4887" w:rsidP="00B376A8">
            <w:pPr>
              <w:jc w:val="both"/>
            </w:pPr>
          </w:p>
          <w:p w:rsidR="00BB4887" w:rsidRDefault="00BB4887" w:rsidP="00B376A8">
            <w:pPr>
              <w:jc w:val="both"/>
            </w:pPr>
            <w:r>
              <w:t>1</w:t>
            </w:r>
            <w:r w:rsidRPr="003B4468">
              <w:rPr>
                <w:vertAlign w:val="superscript"/>
              </w:rPr>
              <w:t>st</w:t>
            </w:r>
            <w:r>
              <w:t xml:space="preserve"> Week</w:t>
            </w:r>
          </w:p>
        </w:tc>
        <w:tc>
          <w:tcPr>
            <w:tcW w:w="7830" w:type="dxa"/>
          </w:tcPr>
          <w:p w:rsidR="00BB4887" w:rsidRDefault="00BB4887" w:rsidP="00B376A8">
            <w:pPr>
              <w:jc w:val="both"/>
            </w:pPr>
            <w:r>
              <w:t>(9). UNIT 4. Set off &amp; Carry forward of losses, and deduction from income</w:t>
            </w:r>
          </w:p>
          <w:p w:rsidR="00BB4887" w:rsidRDefault="00BB4887" w:rsidP="00B376A8">
            <w:pPr>
              <w:jc w:val="both"/>
            </w:pPr>
            <w:r>
              <w:t xml:space="preserve">       Objective: To teach student that how the losses of different income heads will be set off in current year and how it will be carried in next </w:t>
            </w:r>
            <w:proofErr w:type="spellStart"/>
            <w:r>
              <w:t>years</w:t>
            </w:r>
            <w:proofErr w:type="spellEnd"/>
            <w:r>
              <w:t>. Deductions which are allowed from income will also be discussed.</w:t>
            </w:r>
          </w:p>
          <w:p w:rsidR="00BB4887" w:rsidRDefault="00BB4887" w:rsidP="00B376A8">
            <w:pPr>
              <w:jc w:val="both"/>
            </w:pPr>
            <w:r>
              <w:t xml:space="preserve">     9.1. Set off of losses.</w:t>
            </w:r>
          </w:p>
          <w:p w:rsidR="00BB4887" w:rsidRDefault="00BB4887" w:rsidP="00B376A8">
            <w:pPr>
              <w:jc w:val="both"/>
            </w:pPr>
            <w:r>
              <w:t xml:space="preserve">     9.2. Carry forward of losses.</w:t>
            </w:r>
          </w:p>
          <w:p w:rsidR="00BB4887" w:rsidRDefault="00BB4887" w:rsidP="00B376A8">
            <w:pPr>
              <w:jc w:val="both"/>
            </w:pPr>
            <w:r>
              <w:t xml:space="preserve">     9.3. Deduction allowed from income.</w:t>
            </w:r>
          </w:p>
          <w:p w:rsidR="00BB4887" w:rsidRDefault="00BB4887" w:rsidP="00B376A8">
            <w:pPr>
              <w:pStyle w:val="ListParagraph"/>
              <w:numPr>
                <w:ilvl w:val="0"/>
                <w:numId w:val="3"/>
              </w:numPr>
              <w:jc w:val="both"/>
            </w:pPr>
            <w:r>
              <w:t>Group discussion will be done on the topic after completion.</w:t>
            </w:r>
          </w:p>
          <w:p w:rsidR="00BB4887" w:rsidRDefault="00BB4887" w:rsidP="00010C9B">
            <w:pPr>
              <w:pStyle w:val="ListParagraph"/>
              <w:numPr>
                <w:ilvl w:val="0"/>
                <w:numId w:val="3"/>
              </w:numPr>
            </w:pPr>
            <w:r>
              <w:t>In 1</w:t>
            </w:r>
            <w:r w:rsidRPr="004A6899">
              <w:rPr>
                <w:vertAlign w:val="superscript"/>
              </w:rPr>
              <w:t>st</w:t>
            </w:r>
            <w:r>
              <w:t xml:space="preserve"> week of </w:t>
            </w:r>
            <w:r w:rsidR="00010C9B">
              <w:t>December</w:t>
            </w:r>
            <w:r>
              <w:t xml:space="preserve">, syllabus will be completed; after that revision has to be done. </w:t>
            </w:r>
          </w:p>
        </w:tc>
        <w:tc>
          <w:tcPr>
            <w:tcW w:w="1440" w:type="dxa"/>
          </w:tcPr>
          <w:p w:rsidR="00BB4887" w:rsidRDefault="00BB4887" w:rsidP="00B376A8">
            <w:pPr>
              <w:jc w:val="both"/>
            </w:pPr>
          </w:p>
        </w:tc>
      </w:tr>
    </w:tbl>
    <w:p w:rsidR="00BB4887" w:rsidRDefault="00BB4887"/>
    <w:p w:rsidR="00BB4887" w:rsidRDefault="00BB4887">
      <w:r>
        <w:br w:type="page"/>
      </w:r>
    </w:p>
    <w:sectPr w:rsidR="00BB4887" w:rsidSect="00144E2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40C2A"/>
    <w:multiLevelType w:val="hybridMultilevel"/>
    <w:tmpl w:val="45EE35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F2060"/>
    <w:multiLevelType w:val="hybridMultilevel"/>
    <w:tmpl w:val="03AC5250"/>
    <w:lvl w:ilvl="0" w:tplc="0409000B">
      <w:start w:val="1"/>
      <w:numFmt w:val="bullet"/>
      <w:lvlText w:val=""/>
      <w:lvlJc w:val="left"/>
      <w:pPr>
        <w:ind w:left="997" w:hanging="360"/>
      </w:pPr>
      <w:rPr>
        <w:rFonts w:ascii="Wingdings" w:hAnsi="Wingdings"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2">
    <w:nsid w:val="30A15F9B"/>
    <w:multiLevelType w:val="hybridMultilevel"/>
    <w:tmpl w:val="2C4E2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3676A"/>
    <w:multiLevelType w:val="hybridMultilevel"/>
    <w:tmpl w:val="123E39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FD3293"/>
    <w:multiLevelType w:val="hybridMultilevel"/>
    <w:tmpl w:val="F1E233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2315F"/>
    <w:multiLevelType w:val="hybridMultilevel"/>
    <w:tmpl w:val="77ECF97A"/>
    <w:lvl w:ilvl="0" w:tplc="0409000B">
      <w:start w:val="1"/>
      <w:numFmt w:val="bullet"/>
      <w:lvlText w:val=""/>
      <w:lvlJc w:val="left"/>
      <w:pPr>
        <w:ind w:left="942" w:hanging="360"/>
      </w:pPr>
      <w:rPr>
        <w:rFonts w:ascii="Wingdings" w:hAnsi="Wingdings" w:hint="default"/>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6">
    <w:nsid w:val="513E7736"/>
    <w:multiLevelType w:val="hybridMultilevel"/>
    <w:tmpl w:val="CEB21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1A57DA"/>
    <w:multiLevelType w:val="hybridMultilevel"/>
    <w:tmpl w:val="3F90F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B5421"/>
    <w:multiLevelType w:val="hybridMultilevel"/>
    <w:tmpl w:val="1F6CE76C"/>
    <w:lvl w:ilvl="0" w:tplc="0409000B">
      <w:start w:val="1"/>
      <w:numFmt w:val="bullet"/>
      <w:lvlText w:val=""/>
      <w:lvlJc w:val="left"/>
      <w:pPr>
        <w:ind w:left="886" w:hanging="360"/>
      </w:pPr>
      <w:rPr>
        <w:rFonts w:ascii="Wingdings" w:hAnsi="Wingdings"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9">
    <w:nsid w:val="64456B92"/>
    <w:multiLevelType w:val="hybridMultilevel"/>
    <w:tmpl w:val="83DE6F1A"/>
    <w:lvl w:ilvl="0" w:tplc="0409000B">
      <w:start w:val="1"/>
      <w:numFmt w:val="bullet"/>
      <w:lvlText w:val=""/>
      <w:lvlJc w:val="left"/>
      <w:pPr>
        <w:ind w:left="997" w:hanging="360"/>
      </w:pPr>
      <w:rPr>
        <w:rFonts w:ascii="Wingdings" w:hAnsi="Wingdings"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10">
    <w:nsid w:val="69DD0E5A"/>
    <w:multiLevelType w:val="hybridMultilevel"/>
    <w:tmpl w:val="806C5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C06BA1"/>
    <w:multiLevelType w:val="hybridMultilevel"/>
    <w:tmpl w:val="A266C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0"/>
  </w:num>
  <w:num w:numId="5">
    <w:abstractNumId w:val="6"/>
  </w:num>
  <w:num w:numId="6">
    <w:abstractNumId w:val="1"/>
  </w:num>
  <w:num w:numId="7">
    <w:abstractNumId w:val="5"/>
  </w:num>
  <w:num w:numId="8">
    <w:abstractNumId w:val="2"/>
  </w:num>
  <w:num w:numId="9">
    <w:abstractNumId w:val="4"/>
  </w:num>
  <w:num w:numId="10">
    <w:abstractNumId w:val="9"/>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A6684"/>
    <w:rsid w:val="00010C9B"/>
    <w:rsid w:val="000C052D"/>
    <w:rsid w:val="000F059E"/>
    <w:rsid w:val="00144E26"/>
    <w:rsid w:val="002923ED"/>
    <w:rsid w:val="002A2426"/>
    <w:rsid w:val="00450F9B"/>
    <w:rsid w:val="004753F2"/>
    <w:rsid w:val="00554C1C"/>
    <w:rsid w:val="006A0AEC"/>
    <w:rsid w:val="007A6684"/>
    <w:rsid w:val="00846912"/>
    <w:rsid w:val="00852650"/>
    <w:rsid w:val="008B3348"/>
    <w:rsid w:val="009D78D9"/>
    <w:rsid w:val="00A254FD"/>
    <w:rsid w:val="00A729E6"/>
    <w:rsid w:val="00AC0DDB"/>
    <w:rsid w:val="00AD03AA"/>
    <w:rsid w:val="00B376A8"/>
    <w:rsid w:val="00BB4887"/>
    <w:rsid w:val="00CB77A4"/>
    <w:rsid w:val="00DD655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26"/>
    <w:rPr>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E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4E26"/>
    <w:pPr>
      <w:ind w:left="720"/>
      <w:contextualSpacing/>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25DA8-5BF7-4CEE-86B8-573363A6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hakikat</dc:creator>
  <cp:lastModifiedBy>hakikat</cp:lastModifiedBy>
  <cp:revision>3</cp:revision>
  <dcterms:created xsi:type="dcterms:W3CDTF">2022-11-03T12:32:00Z</dcterms:created>
  <dcterms:modified xsi:type="dcterms:W3CDTF">2022-11-03T12:55:00Z</dcterms:modified>
</cp:coreProperties>
</file>