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756" w:rsidRPr="00730A56" w:rsidRDefault="00455756" w:rsidP="001E4282">
      <w:pPr>
        <w:jc w:val="center"/>
        <w:rPr>
          <w:rFonts w:ascii="Times New Roman" w:hAnsi="Times New Roman" w:cs="Times New Roman"/>
          <w:b/>
          <w:u w:val="single"/>
        </w:rPr>
      </w:pPr>
    </w:p>
    <w:p w:rsidR="001E4282" w:rsidRPr="00730A56" w:rsidRDefault="001E4282" w:rsidP="001E4282">
      <w:pPr>
        <w:jc w:val="center"/>
        <w:rPr>
          <w:rFonts w:ascii="Times New Roman" w:hAnsi="Times New Roman" w:cs="Times New Roman"/>
          <w:b/>
          <w:u w:val="single"/>
        </w:rPr>
      </w:pPr>
      <w:r w:rsidRPr="00730A56">
        <w:rPr>
          <w:rFonts w:ascii="Times New Roman" w:hAnsi="Times New Roman" w:cs="Times New Roman"/>
          <w:b/>
          <w:u w:val="single"/>
        </w:rPr>
        <w:t>LESSON PLAN</w:t>
      </w:r>
    </w:p>
    <w:p w:rsidR="001E4282" w:rsidRPr="00730A56" w:rsidRDefault="009A274A" w:rsidP="001E4282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730A56">
        <w:rPr>
          <w:rFonts w:ascii="Times New Roman" w:hAnsi="Times New Roman" w:cs="Times New Roman"/>
        </w:rPr>
        <w:t>Dr.</w:t>
      </w:r>
      <w:proofErr w:type="spellEnd"/>
      <w:r w:rsidRPr="00730A56">
        <w:rPr>
          <w:rFonts w:ascii="Times New Roman" w:hAnsi="Times New Roman" w:cs="Times New Roman"/>
        </w:rPr>
        <w:t xml:space="preserve"> </w:t>
      </w:r>
      <w:proofErr w:type="spellStart"/>
      <w:r w:rsidRPr="00730A56">
        <w:rPr>
          <w:rFonts w:ascii="Times New Roman" w:hAnsi="Times New Roman" w:cs="Times New Roman"/>
        </w:rPr>
        <w:t>Sandhaya</w:t>
      </w:r>
      <w:proofErr w:type="spellEnd"/>
    </w:p>
    <w:p w:rsidR="001E4282" w:rsidRPr="00730A56" w:rsidRDefault="0011721E" w:rsidP="001E42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30A56">
        <w:rPr>
          <w:rFonts w:ascii="Times New Roman" w:hAnsi="Times New Roman" w:cs="Times New Roman"/>
        </w:rPr>
        <w:t xml:space="preserve"> </w:t>
      </w:r>
      <w:r w:rsidR="006A566F" w:rsidRPr="00730A56">
        <w:rPr>
          <w:rFonts w:ascii="Times New Roman" w:hAnsi="Times New Roman" w:cs="Times New Roman"/>
        </w:rPr>
        <w:t xml:space="preserve">B.Sc. Non-medical </w:t>
      </w:r>
      <w:r w:rsidR="009A274A" w:rsidRPr="00730A56">
        <w:rPr>
          <w:rFonts w:ascii="Times New Roman" w:hAnsi="Times New Roman" w:cs="Times New Roman"/>
        </w:rPr>
        <w:t>6</w:t>
      </w:r>
      <w:r w:rsidR="006A566F" w:rsidRPr="00730A56">
        <w:rPr>
          <w:rFonts w:ascii="Times New Roman" w:hAnsi="Times New Roman" w:cs="Times New Roman"/>
          <w:vertAlign w:val="superscript"/>
        </w:rPr>
        <w:t>th</w:t>
      </w:r>
      <w:r w:rsidR="00460A37">
        <w:rPr>
          <w:rFonts w:ascii="Times New Roman" w:hAnsi="Times New Roman" w:cs="Times New Roman"/>
        </w:rPr>
        <w:t xml:space="preserve"> semester – Physics, Nuclear Physics </w:t>
      </w:r>
      <w:r w:rsidR="00A301B0" w:rsidRPr="00730A56">
        <w:rPr>
          <w:rFonts w:ascii="Times New Roman" w:hAnsi="Times New Roman" w:cs="Times New Roman"/>
        </w:rPr>
        <w:t>(PAPER II)</w:t>
      </w:r>
    </w:p>
    <w:p w:rsidR="001E4282" w:rsidRPr="00730A56" w:rsidRDefault="001E4282" w:rsidP="001E42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E4282" w:rsidRPr="00730A56" w:rsidRDefault="001E4282" w:rsidP="00A301B0">
      <w:pPr>
        <w:tabs>
          <w:tab w:val="center" w:pos="4513"/>
          <w:tab w:val="right" w:pos="9026"/>
        </w:tabs>
        <w:ind w:right="403"/>
        <w:rPr>
          <w:rFonts w:ascii="Times New Roman" w:hAnsi="Times New Roman" w:cs="Times New Roman"/>
        </w:rPr>
      </w:pPr>
      <w:r w:rsidRPr="00730A56">
        <w:rPr>
          <w:rFonts w:ascii="Times New Roman" w:hAnsi="Times New Roman" w:cs="Times New Roman"/>
          <w:b/>
        </w:rPr>
        <w:t>Sec</w:t>
      </w:r>
      <w:r w:rsidR="005A10D4" w:rsidRPr="00730A56">
        <w:rPr>
          <w:rFonts w:ascii="Times New Roman" w:hAnsi="Times New Roman" w:cs="Times New Roman"/>
          <w:b/>
        </w:rPr>
        <w:t xml:space="preserve">tion </w:t>
      </w:r>
      <w:r w:rsidR="009A274A" w:rsidRPr="00730A56">
        <w:rPr>
          <w:rFonts w:ascii="Times New Roman" w:hAnsi="Times New Roman" w:cs="Times New Roman"/>
          <w:b/>
        </w:rPr>
        <w:t>B</w:t>
      </w:r>
      <w:r w:rsidR="001A6DBA">
        <w:rPr>
          <w:rFonts w:ascii="Times New Roman" w:hAnsi="Times New Roman" w:cs="Times New Roman"/>
          <w:b/>
        </w:rPr>
        <w:t xml:space="preserve">: (1-3) </w:t>
      </w:r>
      <w:r w:rsidR="005A10D4" w:rsidRPr="00730A56">
        <w:rPr>
          <w:rFonts w:ascii="Times New Roman" w:hAnsi="Times New Roman" w:cs="Times New Roman"/>
          <w:b/>
        </w:rPr>
        <w:t xml:space="preserve">&amp; Section </w:t>
      </w:r>
      <w:r w:rsidR="009A274A" w:rsidRPr="00730A56">
        <w:rPr>
          <w:rFonts w:ascii="Times New Roman" w:hAnsi="Times New Roman" w:cs="Times New Roman"/>
          <w:b/>
        </w:rPr>
        <w:t>A</w:t>
      </w:r>
      <w:r w:rsidR="009862D8" w:rsidRPr="00730A56">
        <w:rPr>
          <w:rFonts w:ascii="Times New Roman" w:hAnsi="Times New Roman" w:cs="Times New Roman"/>
          <w:b/>
        </w:rPr>
        <w:t xml:space="preserve"> :</w:t>
      </w:r>
      <w:r w:rsidR="007745F7" w:rsidRPr="00730A56">
        <w:rPr>
          <w:rFonts w:ascii="Times New Roman" w:hAnsi="Times New Roman" w:cs="Times New Roman"/>
          <w:b/>
        </w:rPr>
        <w:t>(4-6)</w:t>
      </w:r>
      <w:r w:rsidRPr="00730A56">
        <w:rPr>
          <w:rFonts w:ascii="Times New Roman" w:hAnsi="Times New Roman" w:cs="Times New Roman"/>
        </w:rPr>
        <w:tab/>
        <w:t xml:space="preserve"> </w:t>
      </w:r>
      <w:r w:rsidRPr="00730A56">
        <w:rPr>
          <w:rFonts w:ascii="Times New Roman" w:hAnsi="Times New Roman" w:cs="Times New Roman"/>
        </w:rPr>
        <w:tab/>
      </w:r>
      <w:r w:rsidRPr="00730A56">
        <w:rPr>
          <w:rFonts w:ascii="Times New Roman" w:hAnsi="Times New Roman" w:cs="Times New Roman"/>
          <w:b/>
        </w:rPr>
        <w:t xml:space="preserve">    </w:t>
      </w:r>
      <w:r w:rsidR="007745F7" w:rsidRPr="00730A56">
        <w:rPr>
          <w:rFonts w:ascii="Times New Roman" w:hAnsi="Times New Roman" w:cs="Times New Roman"/>
          <w:b/>
        </w:rPr>
        <w:t>Session</w:t>
      </w:r>
      <w:r w:rsidR="00DA33E9" w:rsidRPr="00730A56">
        <w:rPr>
          <w:rFonts w:ascii="Times New Roman" w:hAnsi="Times New Roman" w:cs="Times New Roman"/>
          <w:b/>
        </w:rPr>
        <w:t>:</w:t>
      </w:r>
      <w:r w:rsidR="009A274A" w:rsidRPr="00730A56">
        <w:rPr>
          <w:rFonts w:ascii="Times New Roman" w:hAnsi="Times New Roman" w:cs="Times New Roman"/>
          <w:b/>
        </w:rPr>
        <w:t xml:space="preserve"> 2023-24</w:t>
      </w:r>
    </w:p>
    <w:tbl>
      <w:tblPr>
        <w:tblStyle w:val="TableGridLight"/>
        <w:tblW w:w="9090" w:type="dxa"/>
        <w:tblLook w:val="04A0" w:firstRow="1" w:lastRow="0" w:firstColumn="1" w:lastColumn="0" w:noHBand="0" w:noVBand="1"/>
      </w:tblPr>
      <w:tblGrid>
        <w:gridCol w:w="1567"/>
        <w:gridCol w:w="7523"/>
      </w:tblGrid>
      <w:tr w:rsidR="001E4282" w:rsidRPr="00730A56" w:rsidTr="003375AC">
        <w:trPr>
          <w:trHeight w:val="284"/>
        </w:trPr>
        <w:tc>
          <w:tcPr>
            <w:tcW w:w="1567" w:type="dxa"/>
          </w:tcPr>
          <w:p w:rsidR="001E4282" w:rsidRPr="00730A56" w:rsidRDefault="001E4282" w:rsidP="001E42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7523" w:type="dxa"/>
          </w:tcPr>
          <w:p w:rsidR="001E4282" w:rsidRPr="00730A56" w:rsidRDefault="00D75CC3" w:rsidP="00D75C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</w:t>
            </w:r>
            <w:r w:rsidR="00730A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Pr="00730A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E4282" w:rsidRPr="00730A56">
              <w:rPr>
                <w:rFonts w:ascii="Times New Roman" w:hAnsi="Times New Roman" w:cs="Times New Roman"/>
                <w:b/>
                <w:sz w:val="20"/>
                <w:szCs w:val="20"/>
              </w:rPr>
              <w:t>Topic covered</w:t>
            </w:r>
          </w:p>
        </w:tc>
      </w:tr>
      <w:tr w:rsidR="001E4282" w:rsidRPr="00730A56" w:rsidTr="003375AC">
        <w:trPr>
          <w:trHeight w:val="284"/>
        </w:trPr>
        <w:tc>
          <w:tcPr>
            <w:tcW w:w="9090" w:type="dxa"/>
            <w:gridSpan w:val="2"/>
          </w:tcPr>
          <w:p w:rsidR="001E4282" w:rsidRPr="00730A56" w:rsidRDefault="00DC658C" w:rsidP="00DC6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b/>
                <w:sz w:val="20"/>
                <w:szCs w:val="20"/>
              </w:rPr>
              <w:t>JANUARY</w:t>
            </w:r>
          </w:p>
        </w:tc>
      </w:tr>
      <w:tr w:rsidR="0008611B" w:rsidRPr="00730A56" w:rsidTr="003375AC">
        <w:trPr>
          <w:trHeight w:val="297"/>
        </w:trPr>
        <w:tc>
          <w:tcPr>
            <w:tcW w:w="1567" w:type="dxa"/>
          </w:tcPr>
          <w:p w:rsidR="0008611B" w:rsidRPr="00730A56" w:rsidRDefault="0008611B" w:rsidP="00A53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>Week 1</w:t>
            </w:r>
          </w:p>
        </w:tc>
        <w:tc>
          <w:tcPr>
            <w:tcW w:w="7523" w:type="dxa"/>
          </w:tcPr>
          <w:p w:rsidR="009A274A" w:rsidRPr="00730A56" w:rsidRDefault="009A274A" w:rsidP="009A2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SECTION A</w:t>
            </w: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A274A" w:rsidRPr="00730A56" w:rsidRDefault="009A274A" w:rsidP="009A2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Unit </w:t>
            </w:r>
            <w:proofErr w:type="gramStart"/>
            <w:r w:rsidRPr="00730A56">
              <w:rPr>
                <w:rFonts w:ascii="Times New Roman" w:hAnsi="Times New Roman" w:cs="Times New Roman"/>
                <w:b/>
                <w:sz w:val="20"/>
                <w:szCs w:val="20"/>
              </w:rPr>
              <w:t>I :</w:t>
            </w:r>
            <w:proofErr w:type="gramEnd"/>
            <w:r w:rsidRPr="00730A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Introduction  , Nuclear mass and binding energy, systematics nuclear binding energy ,nuclear stability.   </w:t>
            </w:r>
            <w:r w:rsidR="00FF65B6"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Nuclear size, spin, parity, statistics magnetic dipole moment, quadrupole moment (shape concept).   </w:t>
            </w: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  <w:p w:rsidR="009A274A" w:rsidRPr="00730A56" w:rsidRDefault="009A274A" w:rsidP="009A274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30A5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SECTION B</w:t>
            </w:r>
          </w:p>
          <w:p w:rsidR="0008611B" w:rsidRPr="00730A56" w:rsidRDefault="009A2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Unit </w:t>
            </w:r>
            <w:proofErr w:type="gramStart"/>
            <w:r w:rsidRPr="00730A56">
              <w:rPr>
                <w:rFonts w:ascii="Times New Roman" w:hAnsi="Times New Roman" w:cs="Times New Roman"/>
                <w:b/>
                <w:sz w:val="20"/>
                <w:szCs w:val="20"/>
              </w:rPr>
              <w:t>I :</w:t>
            </w:r>
            <w:proofErr w:type="gramEnd"/>
            <w:r w:rsidRPr="00730A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Introduction  , Nuclear mass and binding energy, systematics nuclear binding energy ,nuclear stability.   </w:t>
            </w:r>
            <w:r w:rsidR="00FF65B6"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Nuclear size, spin, parity, statistics magnetic dipole moment, quadrupole moment (shape concept).                                                                                                                            </w:t>
            </w: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E4282" w:rsidRPr="00730A56" w:rsidTr="005A10D4">
        <w:trPr>
          <w:trHeight w:val="1690"/>
        </w:trPr>
        <w:tc>
          <w:tcPr>
            <w:tcW w:w="1567" w:type="dxa"/>
          </w:tcPr>
          <w:p w:rsidR="001E4282" w:rsidRPr="00730A56" w:rsidRDefault="00FF6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Week 2</w:t>
            </w:r>
          </w:p>
        </w:tc>
        <w:tc>
          <w:tcPr>
            <w:tcW w:w="7523" w:type="dxa"/>
          </w:tcPr>
          <w:p w:rsidR="009A274A" w:rsidRPr="00730A56" w:rsidRDefault="00D75CC3" w:rsidP="009A2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274A" w:rsidRPr="00730A5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SECTION A</w:t>
            </w:r>
            <w:r w:rsidR="009A274A"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A274A" w:rsidRPr="00730A56" w:rsidRDefault="009A274A" w:rsidP="009A2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>Determination of mass by Bain-Bridge, Bain-Bride and Jordan mass spectrograph, Determination of charge by Mosley law Determination of size of nuclei by Rutherford Back Scattering.</w:t>
            </w:r>
          </w:p>
          <w:p w:rsidR="009A274A" w:rsidRPr="00730A56" w:rsidRDefault="009A274A" w:rsidP="009A2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SECTION B</w:t>
            </w: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E4282" w:rsidRPr="00730A56" w:rsidRDefault="009A274A" w:rsidP="009A2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Determination of mass by Bain-Bridge, Bain-Bride and Jordan mass spectrograph, Determination of charge by Mosley law Determination of size of nuclei by Rutherford Back Scattering.                                                                                                                           </w:t>
            </w:r>
          </w:p>
        </w:tc>
      </w:tr>
      <w:tr w:rsidR="007745F7" w:rsidRPr="00730A56" w:rsidTr="003375AC">
        <w:trPr>
          <w:trHeight w:val="1150"/>
        </w:trPr>
        <w:tc>
          <w:tcPr>
            <w:tcW w:w="1567" w:type="dxa"/>
          </w:tcPr>
          <w:p w:rsidR="007745F7" w:rsidRPr="00730A56" w:rsidRDefault="00FF6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Week 3</w:t>
            </w:r>
          </w:p>
        </w:tc>
        <w:tc>
          <w:tcPr>
            <w:tcW w:w="7523" w:type="dxa"/>
          </w:tcPr>
          <w:p w:rsidR="009A274A" w:rsidRPr="00730A56" w:rsidRDefault="00DF09C5" w:rsidP="009A2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274A" w:rsidRPr="00730A5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SECTION A</w:t>
            </w:r>
            <w:r w:rsidR="009A274A"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274A" w:rsidRPr="00730A56" w:rsidRDefault="009A274A" w:rsidP="009A274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730A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Revision ,</w:t>
            </w:r>
            <w:proofErr w:type="gramEnd"/>
            <w:r w:rsidRPr="00730A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problems ,group discussion &amp; TEST UNIT 1.</w:t>
            </w:r>
          </w:p>
          <w:p w:rsidR="009A274A" w:rsidRPr="00730A56" w:rsidRDefault="009A274A" w:rsidP="009A27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b/>
                <w:sz w:val="20"/>
                <w:szCs w:val="20"/>
              </w:rPr>
              <w:t>Unit-</w:t>
            </w:r>
            <w:proofErr w:type="gramStart"/>
            <w:r w:rsidRPr="00730A56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 Interaction of heavy charged particles (Alpha particles).</w:t>
            </w:r>
          </w:p>
          <w:p w:rsidR="009A274A" w:rsidRPr="00730A56" w:rsidRDefault="009A274A" w:rsidP="009A2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0A5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SECTION B</w:t>
            </w: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A274A" w:rsidRPr="00730A56" w:rsidRDefault="009A274A" w:rsidP="009A274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730A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Revision ,</w:t>
            </w:r>
            <w:proofErr w:type="gramEnd"/>
            <w:r w:rsidRPr="00730A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problems ,group discussion &amp; TEST UNIT 1.</w:t>
            </w:r>
          </w:p>
          <w:p w:rsidR="009A274A" w:rsidRPr="00730A56" w:rsidRDefault="009A274A" w:rsidP="009A2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b/>
                <w:sz w:val="20"/>
                <w:szCs w:val="20"/>
              </w:rPr>
              <w:t>Unit-</w:t>
            </w:r>
            <w:proofErr w:type="gramStart"/>
            <w:r w:rsidRPr="00730A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 </w:t>
            </w: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  Interaction of heavy charged particles (Alpha particles). </w:t>
            </w:r>
          </w:p>
          <w:p w:rsidR="00DF09C5" w:rsidRPr="00730A56" w:rsidRDefault="00DF09C5" w:rsidP="001172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7745F7" w:rsidRPr="00730A56" w:rsidTr="003375AC">
        <w:trPr>
          <w:trHeight w:val="1150"/>
        </w:trPr>
        <w:tc>
          <w:tcPr>
            <w:tcW w:w="1567" w:type="dxa"/>
          </w:tcPr>
          <w:p w:rsidR="007745F7" w:rsidRPr="00730A56" w:rsidRDefault="00A53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Week </w:t>
            </w:r>
            <w:r w:rsidR="00FF65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23" w:type="dxa"/>
          </w:tcPr>
          <w:p w:rsidR="009A274A" w:rsidRPr="00730A56" w:rsidRDefault="009A274A" w:rsidP="009A2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SECTION A</w:t>
            </w: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274A" w:rsidRPr="00730A56" w:rsidRDefault="009A274A" w:rsidP="009A2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Alpha disintegration and its theory Energy loss of heavy charged particle (idea of Bethe formula, no derivation), Energetics of alpha – decay. Range and straggling of alpha particles, Geiger- </w:t>
            </w:r>
            <w:proofErr w:type="spellStart"/>
            <w:r w:rsidRPr="00730A56">
              <w:rPr>
                <w:rFonts w:ascii="Times New Roman" w:hAnsi="Times New Roman" w:cs="Times New Roman"/>
                <w:sz w:val="20"/>
                <w:szCs w:val="20"/>
              </w:rPr>
              <w:t>Nuttal</w:t>
            </w:r>
            <w:proofErr w:type="spellEnd"/>
            <w:r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 law.</w:t>
            </w:r>
          </w:p>
          <w:p w:rsidR="009A274A" w:rsidRPr="00730A56" w:rsidRDefault="009A274A" w:rsidP="009A2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SECTION B</w:t>
            </w: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274A" w:rsidRPr="00730A56" w:rsidRDefault="009A274A" w:rsidP="009A2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Alpha disintegration and its theory Energy loss of heavy charged particle (idea of Bethe formula, no derivation), Energetics of alpha – decay. Range and straggling of alpha particles, Geiger- </w:t>
            </w:r>
            <w:proofErr w:type="spellStart"/>
            <w:r w:rsidRPr="00730A56">
              <w:rPr>
                <w:rFonts w:ascii="Times New Roman" w:hAnsi="Times New Roman" w:cs="Times New Roman"/>
                <w:sz w:val="20"/>
                <w:szCs w:val="20"/>
              </w:rPr>
              <w:t>Nuttal</w:t>
            </w:r>
            <w:proofErr w:type="spellEnd"/>
            <w:r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 law.   </w:t>
            </w:r>
          </w:p>
          <w:p w:rsidR="00DF09C5" w:rsidRPr="00730A56" w:rsidRDefault="009A274A" w:rsidP="009A27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 w:rsidR="00866E73"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="000767DE"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</w:tc>
      </w:tr>
      <w:tr w:rsidR="00DC658C" w:rsidRPr="00730A56" w:rsidTr="004C1287">
        <w:trPr>
          <w:trHeight w:val="297"/>
        </w:trPr>
        <w:tc>
          <w:tcPr>
            <w:tcW w:w="9090" w:type="dxa"/>
            <w:gridSpan w:val="2"/>
          </w:tcPr>
          <w:p w:rsidR="00DC658C" w:rsidRPr="00730A56" w:rsidRDefault="00DC658C" w:rsidP="00DC6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b/>
                <w:sz w:val="20"/>
                <w:szCs w:val="20"/>
              </w:rPr>
              <w:t>FEBRUARY</w:t>
            </w:r>
          </w:p>
        </w:tc>
      </w:tr>
      <w:tr w:rsidR="001E4282" w:rsidRPr="00730A56" w:rsidTr="00A53B67">
        <w:trPr>
          <w:trHeight w:val="1056"/>
        </w:trPr>
        <w:tc>
          <w:tcPr>
            <w:tcW w:w="1567" w:type="dxa"/>
          </w:tcPr>
          <w:p w:rsidR="001E4282" w:rsidRPr="00730A56" w:rsidRDefault="00220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>Week 1</w:t>
            </w:r>
          </w:p>
        </w:tc>
        <w:tc>
          <w:tcPr>
            <w:tcW w:w="7523" w:type="dxa"/>
          </w:tcPr>
          <w:p w:rsidR="009A274A" w:rsidRPr="00730A56" w:rsidRDefault="00866E73" w:rsidP="009A2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274A" w:rsidRPr="00730A5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SECTION A</w:t>
            </w:r>
            <w:r w:rsidR="009A274A"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A274A" w:rsidRPr="00730A56" w:rsidRDefault="009A274A" w:rsidP="009A2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>Introduction of light charged particle (Beta-particle), Origin of continuous beta-spectrum (neutrino hypothesis) types of beta decay and energetics of beta decay, Energy loss of beta- particles (ionization). Range of electrons, absorption of beta-particles.</w:t>
            </w:r>
          </w:p>
          <w:p w:rsidR="009A274A" w:rsidRPr="00730A56" w:rsidRDefault="009A274A" w:rsidP="009A2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SECTION B</w:t>
            </w:r>
          </w:p>
          <w:p w:rsidR="009A274A" w:rsidRPr="00730A56" w:rsidRDefault="009A274A" w:rsidP="009A2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Introduction of light charged particle (Beta-particle), Origin of continuous beta-spectrum (neutrino hypothesis) types of beta decay and energetics of beta decay, Energy loss of beta- particles (ionization). Range of electrons, absorption of beta-particles.  </w:t>
            </w:r>
          </w:p>
          <w:p w:rsidR="000767DE" w:rsidRPr="00730A56" w:rsidRDefault="000767DE" w:rsidP="00986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282" w:rsidRPr="00730A56" w:rsidTr="00460A37">
        <w:trPr>
          <w:trHeight w:val="566"/>
        </w:trPr>
        <w:tc>
          <w:tcPr>
            <w:tcW w:w="1567" w:type="dxa"/>
          </w:tcPr>
          <w:p w:rsidR="001E4282" w:rsidRPr="00730A56" w:rsidRDefault="00220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Week 2 </w:t>
            </w:r>
          </w:p>
        </w:tc>
        <w:tc>
          <w:tcPr>
            <w:tcW w:w="7523" w:type="dxa"/>
          </w:tcPr>
          <w:p w:rsidR="009A274A" w:rsidRPr="00730A56" w:rsidRDefault="00866E73" w:rsidP="009A2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274A" w:rsidRPr="00730A5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SECTION A </w:t>
            </w:r>
            <w:r w:rsidR="009A274A"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274A" w:rsidRPr="00730A56" w:rsidRDefault="009A274A" w:rsidP="009A274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>Interaction of Gamma Ray, Nature of gamma rays, Energetics of gamma rays, passage of Gamma radiations through matter (photoelectric, Compton and pair production effect)</w:t>
            </w:r>
            <w:r w:rsidR="00730A56"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 electron position annihilation</w:t>
            </w: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>. Absorption of Gamma rays (Mass attenuation coefficient) and its application.</w:t>
            </w:r>
          </w:p>
          <w:p w:rsidR="009A274A" w:rsidRPr="00730A56" w:rsidRDefault="009A274A" w:rsidP="009A2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SECTION B</w:t>
            </w:r>
          </w:p>
          <w:p w:rsidR="00866E73" w:rsidRPr="00730A56" w:rsidRDefault="009A274A" w:rsidP="009A2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Interaction of Gamma Ray, Nature of gamma rays, Energetics of gamma rays, passage of Gamma radiations through matter (photoelectric, Compton and pair production effect) electron position </w:t>
            </w:r>
            <w:proofErr w:type="gramStart"/>
            <w:r w:rsidRPr="00730A56">
              <w:rPr>
                <w:rFonts w:ascii="Times New Roman" w:hAnsi="Times New Roman" w:cs="Times New Roman"/>
                <w:sz w:val="20"/>
                <w:szCs w:val="20"/>
              </w:rPr>
              <w:t>annihilation .</w:t>
            </w:r>
            <w:proofErr w:type="gramEnd"/>
            <w:r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 Absorption of Gamma rays (Mass attenuation coefficient) and its application.                     </w:t>
            </w:r>
            <w:r w:rsidR="00866E73"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</w:t>
            </w:r>
          </w:p>
        </w:tc>
      </w:tr>
      <w:tr w:rsidR="001E4282" w:rsidRPr="00730A56" w:rsidTr="0008611B">
        <w:trPr>
          <w:trHeight w:val="1402"/>
        </w:trPr>
        <w:tc>
          <w:tcPr>
            <w:tcW w:w="1567" w:type="dxa"/>
          </w:tcPr>
          <w:p w:rsidR="001E4282" w:rsidRPr="00730A56" w:rsidRDefault="00220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Week 3</w:t>
            </w:r>
          </w:p>
        </w:tc>
        <w:tc>
          <w:tcPr>
            <w:tcW w:w="7523" w:type="dxa"/>
          </w:tcPr>
          <w:p w:rsidR="009A274A" w:rsidRPr="00730A56" w:rsidRDefault="009A274A" w:rsidP="009A2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SECTION A</w:t>
            </w: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A274A" w:rsidRPr="00730A56" w:rsidRDefault="009A274A" w:rsidP="009A27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b/>
                <w:sz w:val="20"/>
                <w:szCs w:val="20"/>
              </w:rPr>
              <w:t>REVISION , GROUP DISCUSSION AND TEST UNIT – 2</w:t>
            </w:r>
          </w:p>
          <w:p w:rsidR="009A274A" w:rsidRPr="00730A56" w:rsidRDefault="009A274A" w:rsidP="009A2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>Introduction of UNIT III. Nuclear reactions, Elastic scattering, Inelastic scatting.</w:t>
            </w:r>
          </w:p>
          <w:p w:rsidR="009A274A" w:rsidRPr="00730A56" w:rsidRDefault="009A274A" w:rsidP="009A2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SECTION B</w:t>
            </w: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</w:p>
          <w:p w:rsidR="009A274A" w:rsidRPr="00730A56" w:rsidRDefault="009A274A" w:rsidP="009A27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b/>
                <w:sz w:val="20"/>
                <w:szCs w:val="20"/>
              </w:rPr>
              <w:t>REVISION , GROUP DISCUSSION AND TEST UNIT – 2</w:t>
            </w:r>
          </w:p>
          <w:p w:rsidR="002660B3" w:rsidRPr="00730A56" w:rsidRDefault="009A274A" w:rsidP="009A2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Introduction of UNIT III. Nuclear reactions, Elastic scattering, Inelastic scatting. </w:t>
            </w:r>
            <w:r w:rsidR="00866E73"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</w:p>
        </w:tc>
      </w:tr>
      <w:tr w:rsidR="001E4282" w:rsidRPr="00730A56" w:rsidTr="00F213CB">
        <w:trPr>
          <w:trHeight w:val="1420"/>
        </w:trPr>
        <w:tc>
          <w:tcPr>
            <w:tcW w:w="1567" w:type="dxa"/>
          </w:tcPr>
          <w:p w:rsidR="001E4282" w:rsidRPr="00730A56" w:rsidRDefault="008B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>Week 4</w:t>
            </w:r>
          </w:p>
        </w:tc>
        <w:tc>
          <w:tcPr>
            <w:tcW w:w="7523" w:type="dxa"/>
          </w:tcPr>
          <w:p w:rsidR="009A274A" w:rsidRPr="00730A56" w:rsidRDefault="000767DE" w:rsidP="009A2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274A" w:rsidRPr="00730A5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SECTION A</w:t>
            </w:r>
            <w:r w:rsidR="009A274A"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A274A" w:rsidRPr="00730A56" w:rsidRDefault="009A274A" w:rsidP="009A2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>Nuclear disintegration, photo-nuclear reaction, Radiative capture, Direct reaction, heavy ion reactions and spallation Reactions.</w:t>
            </w:r>
          </w:p>
          <w:p w:rsidR="009A274A" w:rsidRPr="00730A56" w:rsidRDefault="009A274A" w:rsidP="009A274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30A5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SECTION B</w:t>
            </w:r>
          </w:p>
          <w:p w:rsidR="002660B3" w:rsidRPr="00730A56" w:rsidRDefault="009A274A" w:rsidP="009A2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Nuclear disintegration, photo-nuclear reaction, Radiative capture, Direct reaction, heavy ion reactions and spallation Reactions.                                                                                                                           </w:t>
            </w:r>
          </w:p>
        </w:tc>
      </w:tr>
      <w:tr w:rsidR="008B1EBC" w:rsidRPr="00730A56" w:rsidTr="003375AC">
        <w:trPr>
          <w:trHeight w:val="297"/>
        </w:trPr>
        <w:tc>
          <w:tcPr>
            <w:tcW w:w="9090" w:type="dxa"/>
            <w:gridSpan w:val="2"/>
          </w:tcPr>
          <w:p w:rsidR="008B1EBC" w:rsidRPr="00730A56" w:rsidRDefault="00DC658C" w:rsidP="00DC6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b/>
                <w:sz w:val="20"/>
                <w:szCs w:val="20"/>
              </w:rPr>
              <w:t>MARCH</w:t>
            </w:r>
          </w:p>
        </w:tc>
      </w:tr>
      <w:tr w:rsidR="008B1EBC" w:rsidRPr="00730A56" w:rsidTr="0008611B">
        <w:trPr>
          <w:trHeight w:val="1572"/>
        </w:trPr>
        <w:tc>
          <w:tcPr>
            <w:tcW w:w="1567" w:type="dxa"/>
          </w:tcPr>
          <w:p w:rsidR="008B1EBC" w:rsidRPr="00730A56" w:rsidRDefault="008B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Week 1 </w:t>
            </w:r>
          </w:p>
        </w:tc>
        <w:tc>
          <w:tcPr>
            <w:tcW w:w="7523" w:type="dxa"/>
          </w:tcPr>
          <w:p w:rsidR="009A274A" w:rsidRPr="00730A56" w:rsidRDefault="00866E73" w:rsidP="009A2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274A" w:rsidRPr="00730A5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SECTION A</w:t>
            </w:r>
            <w:r w:rsidR="009A274A"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274A" w:rsidRPr="00730A56" w:rsidRDefault="009A274A" w:rsidP="009A2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>Conservation laws. Q-value and reaction threshold, Nuclear Reactors General aspects of Reactor design.</w:t>
            </w:r>
          </w:p>
          <w:p w:rsidR="009A274A" w:rsidRPr="00730A56" w:rsidRDefault="009A274A" w:rsidP="009A2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0A5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SECTION B</w:t>
            </w: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660B3" w:rsidRPr="00730A56" w:rsidRDefault="009A274A" w:rsidP="009A2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Conservation laws. Q-value and reaction threshold, Nuclear Reactors General aspects of Reactor design.     </w:t>
            </w:r>
          </w:p>
        </w:tc>
      </w:tr>
      <w:tr w:rsidR="008B1EBC" w:rsidRPr="00730A56" w:rsidTr="0008611B">
        <w:trPr>
          <w:trHeight w:val="1368"/>
        </w:trPr>
        <w:tc>
          <w:tcPr>
            <w:tcW w:w="1567" w:type="dxa"/>
          </w:tcPr>
          <w:p w:rsidR="008B1EBC" w:rsidRPr="00730A56" w:rsidRDefault="008B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Week 2 </w:t>
            </w:r>
          </w:p>
        </w:tc>
        <w:tc>
          <w:tcPr>
            <w:tcW w:w="7523" w:type="dxa"/>
          </w:tcPr>
          <w:p w:rsidR="009A274A" w:rsidRPr="00730A56" w:rsidRDefault="009A274A" w:rsidP="009A2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SECTION A</w:t>
            </w: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A274A" w:rsidRPr="00730A56" w:rsidRDefault="009A274A" w:rsidP="009A2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Nuclear fission and fusion reactors (Principles, construction, working and use) Linear accelerator, </w:t>
            </w:r>
            <w:proofErr w:type="spellStart"/>
            <w:r w:rsidRPr="00730A56">
              <w:rPr>
                <w:rFonts w:ascii="Times New Roman" w:hAnsi="Times New Roman" w:cs="Times New Roman"/>
                <w:sz w:val="20"/>
                <w:szCs w:val="20"/>
              </w:rPr>
              <w:t>Tendem</w:t>
            </w:r>
            <w:proofErr w:type="spellEnd"/>
            <w:r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 accelerator.</w:t>
            </w:r>
          </w:p>
          <w:p w:rsidR="009A274A" w:rsidRPr="00730A56" w:rsidRDefault="009A274A" w:rsidP="009A2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SECTION B</w:t>
            </w: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60B3" w:rsidRPr="00730A56" w:rsidRDefault="009A274A" w:rsidP="009A2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Nuclear fission and fusion reactors (Principles, construction, working and use) Linear accelerator, </w:t>
            </w:r>
            <w:proofErr w:type="spellStart"/>
            <w:r w:rsidRPr="00730A56">
              <w:rPr>
                <w:rFonts w:ascii="Times New Roman" w:hAnsi="Times New Roman" w:cs="Times New Roman"/>
                <w:sz w:val="20"/>
                <w:szCs w:val="20"/>
              </w:rPr>
              <w:t>Tendem</w:t>
            </w:r>
            <w:proofErr w:type="spellEnd"/>
            <w:r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 accelerator</w:t>
            </w:r>
            <w:r w:rsidR="00866E73"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</w:t>
            </w:r>
          </w:p>
        </w:tc>
      </w:tr>
      <w:tr w:rsidR="00866E73" w:rsidRPr="00730A56" w:rsidTr="003375AC">
        <w:trPr>
          <w:trHeight w:val="284"/>
        </w:trPr>
        <w:tc>
          <w:tcPr>
            <w:tcW w:w="1567" w:type="dxa"/>
          </w:tcPr>
          <w:p w:rsidR="00866E73" w:rsidRPr="00730A56" w:rsidRDefault="0086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>Week 3</w:t>
            </w:r>
          </w:p>
        </w:tc>
        <w:tc>
          <w:tcPr>
            <w:tcW w:w="7523" w:type="dxa"/>
          </w:tcPr>
          <w:p w:rsidR="000976B6" w:rsidRPr="00730A56" w:rsidRDefault="000976B6" w:rsidP="00097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SECTION A</w:t>
            </w: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0A37" w:rsidRDefault="000976B6" w:rsidP="00097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Cyclotron and </w:t>
            </w:r>
            <w:proofErr w:type="spellStart"/>
            <w:r w:rsidRPr="00730A56">
              <w:rPr>
                <w:rFonts w:ascii="Times New Roman" w:hAnsi="Times New Roman" w:cs="Times New Roman"/>
                <w:sz w:val="20"/>
                <w:szCs w:val="20"/>
              </w:rPr>
              <w:t>Betatron</w:t>
            </w:r>
            <w:proofErr w:type="spellEnd"/>
            <w:r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="00460A37">
              <w:rPr>
                <w:rFonts w:ascii="Times New Roman" w:hAnsi="Times New Roman" w:cs="Times New Roman"/>
                <w:sz w:val="20"/>
                <w:szCs w:val="20"/>
              </w:rPr>
              <w:t>ccelerators. Ionization chamber.</w:t>
            </w:r>
          </w:p>
          <w:p w:rsidR="000976B6" w:rsidRPr="00730A56" w:rsidRDefault="000976B6" w:rsidP="00097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0A5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SECTION B</w:t>
            </w: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66E73" w:rsidRPr="00730A56" w:rsidRDefault="000976B6" w:rsidP="009A274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Cyclotron and </w:t>
            </w:r>
            <w:proofErr w:type="spellStart"/>
            <w:r w:rsidRPr="00730A56">
              <w:rPr>
                <w:rFonts w:ascii="Times New Roman" w:hAnsi="Times New Roman" w:cs="Times New Roman"/>
                <w:sz w:val="20"/>
                <w:szCs w:val="20"/>
              </w:rPr>
              <w:t>Betatron</w:t>
            </w:r>
            <w:proofErr w:type="spellEnd"/>
            <w:r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 ac</w:t>
            </w:r>
            <w:r w:rsidR="00460A37">
              <w:rPr>
                <w:rFonts w:ascii="Times New Roman" w:hAnsi="Times New Roman" w:cs="Times New Roman"/>
                <w:sz w:val="20"/>
                <w:szCs w:val="20"/>
              </w:rPr>
              <w:t>celerators. Ionization chamber.</w:t>
            </w:r>
          </w:p>
        </w:tc>
      </w:tr>
      <w:tr w:rsidR="008B1EBC" w:rsidRPr="00730A56" w:rsidTr="009A274A">
        <w:trPr>
          <w:trHeight w:val="481"/>
        </w:trPr>
        <w:tc>
          <w:tcPr>
            <w:tcW w:w="1567" w:type="dxa"/>
          </w:tcPr>
          <w:p w:rsidR="008B1EBC" w:rsidRPr="00730A56" w:rsidRDefault="00FD6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Week 4 </w:t>
            </w:r>
          </w:p>
        </w:tc>
        <w:tc>
          <w:tcPr>
            <w:tcW w:w="7523" w:type="dxa"/>
          </w:tcPr>
          <w:p w:rsidR="00866E73" w:rsidRPr="00730A56" w:rsidRDefault="009A274A" w:rsidP="00DF09C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30A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HOLI BREAK</w:t>
            </w:r>
          </w:p>
        </w:tc>
      </w:tr>
      <w:tr w:rsidR="00FD673B" w:rsidRPr="00730A56" w:rsidTr="003375AC">
        <w:trPr>
          <w:trHeight w:val="284"/>
        </w:trPr>
        <w:tc>
          <w:tcPr>
            <w:tcW w:w="9090" w:type="dxa"/>
            <w:gridSpan w:val="2"/>
          </w:tcPr>
          <w:p w:rsidR="00FD673B" w:rsidRPr="00730A56" w:rsidRDefault="00DC658C" w:rsidP="00DC658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b/>
                <w:sz w:val="20"/>
                <w:szCs w:val="20"/>
              </w:rPr>
              <w:t>APRIL</w:t>
            </w:r>
          </w:p>
        </w:tc>
      </w:tr>
      <w:tr w:rsidR="008B1EBC" w:rsidRPr="00730A56" w:rsidTr="003375AC">
        <w:trPr>
          <w:trHeight w:val="1164"/>
        </w:trPr>
        <w:tc>
          <w:tcPr>
            <w:tcW w:w="1567" w:type="dxa"/>
          </w:tcPr>
          <w:p w:rsidR="008B1EBC" w:rsidRPr="00730A56" w:rsidRDefault="003C6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>Week 1</w:t>
            </w:r>
            <w:r w:rsidR="00FD673B"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23" w:type="dxa"/>
          </w:tcPr>
          <w:p w:rsidR="000976B6" w:rsidRPr="00730A56" w:rsidRDefault="000976B6" w:rsidP="00097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SECTION A</w:t>
            </w: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0976B6" w:rsidRPr="00730A56" w:rsidRDefault="00905700" w:rsidP="00097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>Proportional counter, G.M. counter detailed study, Revision</w:t>
            </w:r>
            <w:r w:rsidR="000976B6"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problem discussion </w:t>
            </w:r>
            <w:r w:rsidR="000976B6" w:rsidRPr="00730A56">
              <w:rPr>
                <w:rFonts w:ascii="Times New Roman" w:hAnsi="Times New Roman" w:cs="Times New Roman"/>
                <w:sz w:val="20"/>
                <w:szCs w:val="20"/>
              </w:rPr>
              <w:t>and UNIT TEST</w:t>
            </w:r>
            <w:r w:rsidR="00730A56"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76B6" w:rsidRPr="00730A56">
              <w:rPr>
                <w:rFonts w:ascii="Times New Roman" w:hAnsi="Times New Roman" w:cs="Times New Roman"/>
                <w:sz w:val="20"/>
                <w:szCs w:val="20"/>
              </w:rPr>
              <w:t>(III</w:t>
            </w:r>
            <w:proofErr w:type="gramStart"/>
            <w:r w:rsidR="000976B6" w:rsidRPr="00730A56">
              <w:rPr>
                <w:rFonts w:ascii="Times New Roman" w:hAnsi="Times New Roman" w:cs="Times New Roman"/>
                <w:sz w:val="20"/>
                <w:szCs w:val="20"/>
              </w:rPr>
              <w:t>) .</w:t>
            </w:r>
            <w:proofErr w:type="gramEnd"/>
          </w:p>
          <w:p w:rsidR="000976B6" w:rsidRPr="00730A56" w:rsidRDefault="000976B6" w:rsidP="00097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SECTION B</w:t>
            </w: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</w:p>
          <w:p w:rsidR="002660B3" w:rsidRPr="00730A56" w:rsidRDefault="00905700" w:rsidP="00097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Proportional counter, G.M. counter detailed study, Revision, </w:t>
            </w:r>
            <w:r w:rsidR="00730A56"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problem discussion </w:t>
            </w: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>and UNIT TEST</w:t>
            </w:r>
            <w:r w:rsidR="00730A56"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>(III</w:t>
            </w:r>
            <w:proofErr w:type="gramStart"/>
            <w:r w:rsidRPr="00730A56">
              <w:rPr>
                <w:rFonts w:ascii="Times New Roman" w:hAnsi="Times New Roman" w:cs="Times New Roman"/>
                <w:sz w:val="20"/>
                <w:szCs w:val="20"/>
              </w:rPr>
              <w:t>) .</w:t>
            </w:r>
            <w:proofErr w:type="gramEnd"/>
          </w:p>
        </w:tc>
      </w:tr>
      <w:tr w:rsidR="008B1EBC" w:rsidRPr="00730A56" w:rsidTr="003375AC">
        <w:trPr>
          <w:trHeight w:val="866"/>
        </w:trPr>
        <w:tc>
          <w:tcPr>
            <w:tcW w:w="1567" w:type="dxa"/>
          </w:tcPr>
          <w:p w:rsidR="008B1EBC" w:rsidRPr="00730A56" w:rsidRDefault="003C6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>Week 2</w:t>
            </w:r>
            <w:r w:rsidR="00FD673B"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23" w:type="dxa"/>
          </w:tcPr>
          <w:p w:rsidR="00905700" w:rsidRPr="00730A56" w:rsidRDefault="00905700" w:rsidP="00905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SECTION A</w:t>
            </w: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905700" w:rsidRPr="00730A56" w:rsidRDefault="00905700" w:rsidP="00905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>Scintillation counter and semiconductor detector and problem discussion.</w:t>
            </w:r>
          </w:p>
          <w:p w:rsidR="00905700" w:rsidRPr="00730A56" w:rsidRDefault="00905700" w:rsidP="00905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SECTION B</w:t>
            </w: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</w:p>
          <w:p w:rsidR="002660B3" w:rsidRPr="00730A56" w:rsidRDefault="00905700" w:rsidP="0086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>Scintillation counter and semiconductor detector and problem discussion.</w:t>
            </w:r>
          </w:p>
        </w:tc>
      </w:tr>
      <w:tr w:rsidR="008B1EBC" w:rsidRPr="00730A56" w:rsidTr="003375AC">
        <w:trPr>
          <w:trHeight w:val="866"/>
        </w:trPr>
        <w:tc>
          <w:tcPr>
            <w:tcW w:w="1567" w:type="dxa"/>
          </w:tcPr>
          <w:p w:rsidR="008B1EBC" w:rsidRPr="00730A56" w:rsidRDefault="003C6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>Week 3</w:t>
            </w:r>
          </w:p>
        </w:tc>
        <w:tc>
          <w:tcPr>
            <w:tcW w:w="7523" w:type="dxa"/>
          </w:tcPr>
          <w:p w:rsidR="0012610E" w:rsidRPr="00730A56" w:rsidRDefault="0011721E" w:rsidP="00126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SECTION A</w:t>
            </w:r>
            <w:r w:rsidR="0012610E"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66E73" w:rsidRPr="00730A56" w:rsidRDefault="00460A37" w:rsidP="00126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Assignment and </w:t>
            </w:r>
            <w:r w:rsidR="00866E73" w:rsidRPr="00730A56">
              <w:rPr>
                <w:rFonts w:ascii="Times New Roman" w:hAnsi="Times New Roman" w:cs="Times New Roman"/>
                <w:sz w:val="20"/>
                <w:szCs w:val="20"/>
              </w:rPr>
              <w:t>Revision of UNIT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II</w:t>
            </w:r>
          </w:p>
          <w:p w:rsidR="00866E73" w:rsidRPr="00730A56" w:rsidRDefault="0011721E" w:rsidP="0086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SECTION B</w:t>
            </w:r>
            <w:r w:rsidR="00866E73"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</w:p>
          <w:p w:rsidR="002660B3" w:rsidRPr="00730A56" w:rsidRDefault="00460A37" w:rsidP="0098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Assignment and </w:t>
            </w: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>Revision 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>UNIT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II</w:t>
            </w:r>
          </w:p>
        </w:tc>
      </w:tr>
      <w:tr w:rsidR="003C6005" w:rsidRPr="00730A56" w:rsidTr="003375AC">
        <w:trPr>
          <w:trHeight w:val="866"/>
        </w:trPr>
        <w:tc>
          <w:tcPr>
            <w:tcW w:w="1567" w:type="dxa"/>
          </w:tcPr>
          <w:p w:rsidR="003C6005" w:rsidRPr="00730A56" w:rsidRDefault="003C6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>Week 4</w:t>
            </w:r>
          </w:p>
        </w:tc>
        <w:tc>
          <w:tcPr>
            <w:tcW w:w="7523" w:type="dxa"/>
          </w:tcPr>
          <w:p w:rsidR="0012610E" w:rsidRPr="00730A56" w:rsidRDefault="0011721E" w:rsidP="00126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SECTION A</w:t>
            </w:r>
            <w:r w:rsidR="0012610E"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66E73" w:rsidRPr="00730A56" w:rsidRDefault="00460A37" w:rsidP="0086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Revision of UNIT III</w:t>
            </w:r>
          </w:p>
          <w:p w:rsidR="00866E73" w:rsidRPr="00730A56" w:rsidRDefault="0011721E" w:rsidP="0086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SECTION B</w:t>
            </w:r>
            <w:r w:rsidR="00866E73"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</w:p>
          <w:p w:rsidR="00A301B0" w:rsidRPr="00730A56" w:rsidRDefault="00A301B0" w:rsidP="00A3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>Revision of UNIT II</w:t>
            </w:r>
            <w:r w:rsidR="00460A3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730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60B3" w:rsidRPr="00730A56" w:rsidRDefault="002660B3" w:rsidP="00A301B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086A34" w:rsidRPr="00730A56" w:rsidRDefault="009862D8">
      <w:pPr>
        <w:rPr>
          <w:rFonts w:ascii="Times New Roman" w:hAnsi="Times New Roman" w:cs="Times New Roman"/>
          <w:sz w:val="20"/>
          <w:szCs w:val="20"/>
        </w:rPr>
      </w:pPr>
      <w:r w:rsidRPr="00730A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C658C" w:rsidRPr="00730A56" w:rsidRDefault="00DC658C" w:rsidP="00DC658C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730A56">
        <w:rPr>
          <w:rFonts w:ascii="Times New Roman" w:hAnsi="Times New Roman" w:cs="Times New Roman"/>
          <w:b/>
          <w:sz w:val="20"/>
          <w:szCs w:val="20"/>
        </w:rPr>
        <w:t>SIGNATURE OF TEACHER</w:t>
      </w:r>
    </w:p>
    <w:sectPr w:rsidR="00DC658C" w:rsidRPr="00730A56" w:rsidSect="00DC658C">
      <w:pgSz w:w="11906" w:h="16838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148DD"/>
    <w:multiLevelType w:val="hybridMultilevel"/>
    <w:tmpl w:val="4148E5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713F4"/>
    <w:multiLevelType w:val="hybridMultilevel"/>
    <w:tmpl w:val="66C4F8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F0975"/>
    <w:multiLevelType w:val="hybridMultilevel"/>
    <w:tmpl w:val="EE34F8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82"/>
    <w:rsid w:val="000767DE"/>
    <w:rsid w:val="0008611B"/>
    <w:rsid w:val="00086A34"/>
    <w:rsid w:val="000976B6"/>
    <w:rsid w:val="0011721E"/>
    <w:rsid w:val="0012610E"/>
    <w:rsid w:val="00145F9B"/>
    <w:rsid w:val="001A6DBA"/>
    <w:rsid w:val="001E4282"/>
    <w:rsid w:val="00220E56"/>
    <w:rsid w:val="002660B3"/>
    <w:rsid w:val="003375AC"/>
    <w:rsid w:val="00344581"/>
    <w:rsid w:val="00355FE5"/>
    <w:rsid w:val="003C6005"/>
    <w:rsid w:val="00435F25"/>
    <w:rsid w:val="00455756"/>
    <w:rsid w:val="00460464"/>
    <w:rsid w:val="00460A37"/>
    <w:rsid w:val="00510CDF"/>
    <w:rsid w:val="00550A97"/>
    <w:rsid w:val="005817E9"/>
    <w:rsid w:val="005A10D4"/>
    <w:rsid w:val="006A566F"/>
    <w:rsid w:val="00730A56"/>
    <w:rsid w:val="007745F7"/>
    <w:rsid w:val="007A2C15"/>
    <w:rsid w:val="00866E73"/>
    <w:rsid w:val="008B1EBC"/>
    <w:rsid w:val="00905700"/>
    <w:rsid w:val="009862D8"/>
    <w:rsid w:val="009A274A"/>
    <w:rsid w:val="009B6362"/>
    <w:rsid w:val="00A11133"/>
    <w:rsid w:val="00A301B0"/>
    <w:rsid w:val="00A53B67"/>
    <w:rsid w:val="00B015C6"/>
    <w:rsid w:val="00C06A3D"/>
    <w:rsid w:val="00C17504"/>
    <w:rsid w:val="00C50FDD"/>
    <w:rsid w:val="00D5139D"/>
    <w:rsid w:val="00D75CC3"/>
    <w:rsid w:val="00DA33E9"/>
    <w:rsid w:val="00DC658C"/>
    <w:rsid w:val="00DF09C5"/>
    <w:rsid w:val="00E91530"/>
    <w:rsid w:val="00EB061C"/>
    <w:rsid w:val="00F16CC7"/>
    <w:rsid w:val="00F213CB"/>
    <w:rsid w:val="00FD673B"/>
    <w:rsid w:val="00FD712E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052A4-4060-4CD3-85E8-5E734A1C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2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E42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FD6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Ashish</dc:creator>
  <cp:keywords/>
  <dc:description/>
  <cp:lastModifiedBy>Ashish</cp:lastModifiedBy>
  <cp:revision>20</cp:revision>
  <dcterms:created xsi:type="dcterms:W3CDTF">2023-05-06T10:16:00Z</dcterms:created>
  <dcterms:modified xsi:type="dcterms:W3CDTF">2024-05-27T08:15:00Z</dcterms:modified>
</cp:coreProperties>
</file>